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95" w:lineRule="atLeast"/>
        <w:ind w:firstLine="2891" w:firstLineChars="800"/>
        <w:jc w:val="both"/>
        <w:rPr>
          <w:rFonts w:cs="宋体" w:asciiTheme="minorEastAsia" w:hAnsiTheme="minorEastAsia"/>
          <w:b/>
          <w:color w:val="000000" w:themeColor="text1"/>
          <w:kern w:val="0"/>
          <w:sz w:val="36"/>
          <w:szCs w:val="36"/>
        </w:rPr>
      </w:pPr>
      <w:bookmarkStart w:id="0" w:name="_GoBack"/>
      <w:bookmarkEnd w:id="0"/>
      <w:r>
        <w:rPr>
          <w:rFonts w:hint="eastAsia" w:cs="宋体" w:asciiTheme="minorEastAsia" w:hAnsiTheme="minorEastAsia"/>
          <w:b/>
          <w:color w:val="000000" w:themeColor="text1"/>
          <w:kern w:val="0"/>
          <w:sz w:val="36"/>
          <w:szCs w:val="36"/>
        </w:rPr>
        <w:t>市疾病预防控制中心</w:t>
      </w:r>
    </w:p>
    <w:p>
      <w:pPr>
        <w:widowControl/>
        <w:spacing w:before="100" w:beforeAutospacing="1" w:after="100" w:afterAutospacing="1" w:line="495" w:lineRule="atLeast"/>
        <w:ind w:firstLine="555"/>
        <w:jc w:val="center"/>
        <w:rPr>
          <w:rFonts w:hint="eastAsia" w:eastAsia="宋体" w:cs="宋体" w:asciiTheme="minorEastAsia" w:hAnsiTheme="minorEastAsia"/>
          <w:b/>
          <w:color w:val="000000" w:themeColor="text1"/>
          <w:kern w:val="0"/>
          <w:sz w:val="32"/>
          <w:szCs w:val="32"/>
          <w:lang w:eastAsia="zh-CN"/>
        </w:rPr>
      </w:pPr>
      <w:r>
        <w:rPr>
          <w:rFonts w:hint="eastAsia" w:cs="宋体" w:asciiTheme="minorEastAsia" w:hAnsiTheme="minorEastAsia"/>
          <w:b/>
          <w:color w:val="000000" w:themeColor="text1"/>
          <w:kern w:val="0"/>
          <w:sz w:val="36"/>
          <w:szCs w:val="36"/>
          <w:lang w:eastAsia="zh-CN"/>
        </w:rPr>
        <w:t>试剂</w:t>
      </w:r>
      <w:r>
        <w:rPr>
          <w:rFonts w:hint="eastAsia" w:cs="宋体" w:asciiTheme="minorEastAsia" w:hAnsiTheme="minorEastAsia"/>
          <w:b/>
          <w:color w:val="000000" w:themeColor="text1"/>
          <w:kern w:val="0"/>
          <w:sz w:val="36"/>
          <w:szCs w:val="36"/>
        </w:rPr>
        <w:t>询</w:t>
      </w:r>
      <w:r>
        <w:rPr>
          <w:rFonts w:hint="eastAsia" w:cs="宋体" w:asciiTheme="minorEastAsia" w:hAnsiTheme="minorEastAsia"/>
          <w:b/>
          <w:color w:val="000000" w:themeColor="text1"/>
          <w:kern w:val="0"/>
          <w:sz w:val="32"/>
          <w:szCs w:val="32"/>
        </w:rPr>
        <w:t>价采购</w:t>
      </w:r>
      <w:r>
        <w:rPr>
          <w:rFonts w:hint="eastAsia" w:cs="宋体" w:asciiTheme="minorEastAsia" w:hAnsiTheme="minorEastAsia"/>
          <w:b/>
          <w:color w:val="000000" w:themeColor="text1"/>
          <w:kern w:val="0"/>
          <w:sz w:val="32"/>
          <w:szCs w:val="32"/>
          <w:lang w:eastAsia="zh-CN"/>
        </w:rPr>
        <w:t>文件</w:t>
      </w:r>
    </w:p>
    <w:p>
      <w:pPr>
        <w:widowControl/>
        <w:spacing w:before="100" w:beforeAutospacing="1" w:after="100" w:afterAutospacing="1" w:line="495" w:lineRule="atLeast"/>
        <w:ind w:firstLine="555"/>
        <w:jc w:val="left"/>
        <w:rPr>
          <w:rFonts w:cs="宋体" w:asciiTheme="minorEastAsia" w:hAnsiTheme="minorEastAsia"/>
          <w:color w:val="000000" w:themeColor="text1"/>
          <w:kern w:val="0"/>
          <w:sz w:val="28"/>
          <w:szCs w:val="28"/>
        </w:rPr>
      </w:pPr>
      <w:r>
        <w:rPr>
          <w:rFonts w:hint="eastAsia" w:asciiTheme="minorEastAsia" w:hAnsiTheme="minorEastAsia"/>
          <w:color w:val="000000"/>
          <w:sz w:val="28"/>
          <w:szCs w:val="28"/>
          <w:shd w:val="clear" w:color="auto" w:fill="FFFFFF"/>
        </w:rPr>
        <w:t>我中心需要采</w:t>
      </w:r>
      <w:r>
        <w:rPr>
          <w:rFonts w:hint="eastAsia" w:asciiTheme="minorEastAsia" w:hAnsiTheme="minorEastAsia"/>
          <w:color w:val="000000" w:themeColor="text1"/>
          <w:sz w:val="28"/>
          <w:szCs w:val="28"/>
          <w:shd w:val="clear" w:color="auto" w:fill="FFFFFF"/>
        </w:rPr>
        <w:t>购一批</w:t>
      </w:r>
      <w:r>
        <w:rPr>
          <w:rFonts w:hint="eastAsia" w:asciiTheme="minorEastAsia" w:hAnsiTheme="minorEastAsia"/>
          <w:color w:val="000000" w:themeColor="text1"/>
          <w:sz w:val="28"/>
          <w:szCs w:val="28"/>
          <w:shd w:val="clear" w:color="auto" w:fill="FFFFFF"/>
          <w:lang w:eastAsia="zh-CN"/>
        </w:rPr>
        <w:t>试剂</w:t>
      </w:r>
      <w:r>
        <w:rPr>
          <w:rFonts w:hint="eastAsia" w:asciiTheme="minorEastAsia" w:hAnsiTheme="minorEastAsia"/>
          <w:color w:val="000000" w:themeColor="text1"/>
          <w:sz w:val="28"/>
          <w:szCs w:val="28"/>
          <w:shd w:val="clear" w:color="auto" w:fill="FFFFFF"/>
        </w:rPr>
        <w:t>，</w:t>
      </w:r>
      <w:r>
        <w:rPr>
          <w:rFonts w:hint="eastAsia" w:asciiTheme="minorEastAsia" w:hAnsiTheme="minorEastAsia"/>
          <w:color w:val="000000"/>
          <w:sz w:val="28"/>
          <w:szCs w:val="28"/>
          <w:shd w:val="clear" w:color="auto" w:fill="FFFFFF"/>
        </w:rPr>
        <w:t>依据政府采购有关规定，中心决定进行公开询价，欢迎有资质的供应商参加报价。</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一、</w:t>
      </w:r>
      <w:r>
        <w:rPr>
          <w:rFonts w:hint="eastAsia" w:cs="宋体" w:asciiTheme="minorEastAsia" w:hAnsiTheme="minorEastAsia"/>
          <w:b/>
          <w:bCs/>
          <w:color w:val="000000" w:themeColor="text1"/>
          <w:kern w:val="0"/>
          <w:sz w:val="28"/>
          <w:szCs w:val="28"/>
        </w:rPr>
        <w:t>采购内容及方式</w:t>
      </w:r>
    </w:p>
    <w:p>
      <w:pPr>
        <w:widowControl/>
        <w:spacing w:before="100" w:beforeAutospacing="1" w:after="100" w:afterAutospacing="1" w:line="495" w:lineRule="atLeast"/>
        <w:ind w:firstLine="420"/>
        <w:jc w:val="left"/>
        <w:rPr>
          <w:rFonts w:hint="default"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.备案编号：[2020]001514号</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采购内容: </w:t>
      </w:r>
      <w:r>
        <w:rPr>
          <w:rFonts w:hint="eastAsia" w:cs="宋体" w:asciiTheme="minorEastAsia" w:hAnsiTheme="minorEastAsia"/>
          <w:color w:val="000000" w:themeColor="text1"/>
          <w:kern w:val="0"/>
          <w:sz w:val="28"/>
          <w:szCs w:val="28"/>
          <w:lang w:eastAsia="zh-CN"/>
        </w:rPr>
        <w:t>见附件</w:t>
      </w:r>
      <w:r>
        <w:rPr>
          <w:rFonts w:hint="eastAsia" w:cs="宋体" w:asciiTheme="minorEastAsia" w:hAnsiTheme="minorEastAsia"/>
          <w:color w:val="000000" w:themeColor="text1"/>
          <w:kern w:val="0"/>
          <w:sz w:val="28"/>
          <w:szCs w:val="28"/>
          <w:lang w:val="en-US" w:eastAsia="zh-CN"/>
        </w:rPr>
        <w:t>1</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采购方式：询价采购。根据《鄂州市疾病预防控制中心药械采购工作流程》文件要求由</w:t>
      </w:r>
      <w:r>
        <w:rPr>
          <w:rFonts w:hint="eastAsia" w:asciiTheme="minorEastAsia" w:hAnsiTheme="minorEastAsia"/>
          <w:color w:val="000000" w:themeColor="text1"/>
          <w:sz w:val="28"/>
          <w:szCs w:val="28"/>
          <w:shd w:val="clear" w:color="auto" w:fill="FFFFFF"/>
        </w:rPr>
        <w:t>疾病预防控制中心</w:t>
      </w:r>
      <w:r>
        <w:rPr>
          <w:rFonts w:hint="eastAsia" w:cs="宋体" w:asciiTheme="minorEastAsia" w:hAnsiTheme="minorEastAsia"/>
          <w:color w:val="000000" w:themeColor="text1"/>
          <w:kern w:val="0"/>
          <w:sz w:val="28"/>
          <w:szCs w:val="28"/>
        </w:rPr>
        <w:t>相关科室组成单数询价小组，对供应商回复的询价文件进行现场拆封和评议。根据符合采购需求、质量和技术参数相等且报价最低的原则确定中标供应商。若符合采购需求、质量和技术参数且报价最低供应商多于1家，则采用抽签方式确定1家供应商。</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预算金额：人民币</w:t>
      </w:r>
      <w:r>
        <w:rPr>
          <w:rFonts w:hint="eastAsia" w:cs="宋体" w:asciiTheme="minorEastAsia" w:hAnsiTheme="minorEastAsia"/>
          <w:color w:val="000000" w:themeColor="text1"/>
          <w:kern w:val="0"/>
          <w:sz w:val="28"/>
          <w:szCs w:val="28"/>
          <w:lang w:val="en-US" w:eastAsia="zh-CN"/>
        </w:rPr>
        <w:t>20000.00</w:t>
      </w:r>
      <w:r>
        <w:rPr>
          <w:rFonts w:hint="eastAsia" w:cs="宋体" w:asciiTheme="minorEastAsia" w:hAnsiTheme="minorEastAsia"/>
          <w:color w:val="000000" w:themeColor="text1"/>
          <w:kern w:val="0"/>
          <w:sz w:val="28"/>
          <w:szCs w:val="28"/>
        </w:rPr>
        <w:t>元。</w:t>
      </w:r>
    </w:p>
    <w:p>
      <w:pPr>
        <w:widowControl/>
        <w:spacing w:before="100" w:beforeAutospacing="1" w:after="100" w:afterAutospacing="1" w:line="495" w:lineRule="atLeast"/>
        <w:ind w:firstLine="560" w:firstLineChars="20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rPr>
        <w:t>供应商报价不得超过预算金额</w:t>
      </w:r>
      <w:r>
        <w:rPr>
          <w:rFonts w:hint="eastAsia" w:cs="宋体" w:asciiTheme="minorEastAsia" w:hAnsiTheme="minorEastAsia"/>
          <w:color w:val="000000" w:themeColor="text1"/>
          <w:kern w:val="0"/>
          <w:sz w:val="28"/>
          <w:szCs w:val="28"/>
          <w:lang w:eastAsia="zh-CN"/>
        </w:rPr>
        <w:t>及最高限价</w:t>
      </w:r>
      <w:r>
        <w:rPr>
          <w:rFonts w:hint="eastAsia" w:cs="宋体" w:asciiTheme="minorEastAsia" w:hAnsiTheme="minorEastAsia"/>
          <w:color w:val="000000" w:themeColor="text1"/>
          <w:kern w:val="0"/>
          <w:sz w:val="28"/>
          <w:szCs w:val="28"/>
        </w:rPr>
        <w:t>，否则视为无效文件。</w:t>
      </w:r>
      <w:r>
        <w:rPr>
          <w:rFonts w:hint="eastAsia" w:cs="宋体" w:asciiTheme="minorEastAsia" w:hAnsiTheme="minorEastAsia"/>
          <w:color w:val="000000" w:themeColor="text1"/>
          <w:kern w:val="0"/>
          <w:sz w:val="28"/>
          <w:szCs w:val="28"/>
          <w:lang w:val="en-US" w:eastAsia="zh-CN"/>
        </w:rPr>
        <w:t xml:space="preserve"> </w:t>
      </w:r>
    </w:p>
    <w:p>
      <w:pPr>
        <w:widowControl/>
        <w:spacing w:before="100" w:beforeAutospacing="1" w:after="100" w:afterAutospacing="1" w:line="495" w:lineRule="atLeast"/>
        <w:ind w:firstLine="560" w:firstLineChars="200"/>
        <w:jc w:val="left"/>
        <w:rPr>
          <w:rFonts w:hint="eastAsia" w:asciiTheme="minorEastAsia" w:hAnsiTheme="minorEastAsia"/>
          <w:color w:val="000000" w:themeColor="text1"/>
          <w:sz w:val="28"/>
          <w:szCs w:val="28"/>
          <w:shd w:val="clear" w:color="auto" w:fill="FFFFFF"/>
          <w:lang w:val="en-US" w:eastAsia="zh-CN"/>
        </w:rPr>
      </w:pPr>
      <w:r>
        <w:rPr>
          <w:rFonts w:hint="eastAsia" w:cs="宋体" w:asciiTheme="minorEastAsia" w:hAnsiTheme="minorEastAsia"/>
          <w:color w:val="000000" w:themeColor="text1"/>
          <w:kern w:val="0"/>
          <w:sz w:val="28"/>
          <w:szCs w:val="28"/>
          <w:lang w:val="en-US" w:eastAsia="zh-CN"/>
        </w:rPr>
        <w:t>5.送货时间：签合同后5个工作日内分批送达指定地点</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left="279" w:leftChars="133" w:firstLine="280" w:firstLineChars="100"/>
        <w:jc w:val="left"/>
        <w:rPr>
          <w:rFonts w:hint="default"/>
          <w:color w:val="000000" w:themeColor="text1"/>
          <w:lang w:val="en-US" w:eastAsia="zh-CN"/>
        </w:rPr>
      </w:pPr>
      <w:r>
        <w:rPr>
          <w:rFonts w:hint="eastAsia" w:asciiTheme="minorEastAsia" w:hAnsiTheme="minorEastAsia"/>
          <w:color w:val="000000" w:themeColor="text1"/>
          <w:sz w:val="28"/>
          <w:szCs w:val="28"/>
          <w:shd w:val="clear" w:color="auto" w:fill="FFFFFF"/>
          <w:lang w:val="en-US" w:eastAsia="zh-CN"/>
        </w:rPr>
        <w:t>6.</w:t>
      </w:r>
      <w:r>
        <w:rPr>
          <w:rFonts w:hint="eastAsia" w:cs="宋体" w:asciiTheme="minorEastAsia" w:hAnsiTheme="minorEastAsia"/>
          <w:color w:val="000000" w:themeColor="text1"/>
          <w:kern w:val="0"/>
          <w:sz w:val="28"/>
          <w:szCs w:val="28"/>
          <w:lang w:eastAsia="zh-CN"/>
        </w:rPr>
        <w:t>货物必须为全新、未使用过的合格产品，质量达到国家相关标准、行业标准、地方标准或者其他标准、规范。</w:t>
      </w:r>
      <w:r>
        <w:rPr>
          <w:rFonts w:hint="eastAsia" w:cs="宋体" w:asciiTheme="minorEastAsia" w:hAnsiTheme="minorEastAsia"/>
          <w:color w:val="000000" w:themeColor="text1"/>
          <w:kern w:val="0"/>
          <w:sz w:val="28"/>
          <w:szCs w:val="28"/>
        </w:rPr>
        <w:t>供应商</w:t>
      </w:r>
      <w:r>
        <w:rPr>
          <w:rFonts w:hint="eastAsia" w:cs="宋体" w:asciiTheme="minorEastAsia" w:hAnsiTheme="minorEastAsia"/>
          <w:color w:val="000000" w:themeColor="text1"/>
          <w:kern w:val="0"/>
          <w:sz w:val="28"/>
          <w:szCs w:val="28"/>
          <w:lang w:eastAsia="zh-CN"/>
        </w:rPr>
        <w:t>供货时应当提供</w:t>
      </w:r>
      <w:r>
        <w:rPr>
          <w:rFonts w:hint="eastAsia" w:cs="宋体" w:asciiTheme="minorEastAsia" w:hAnsiTheme="minorEastAsia"/>
          <w:color w:val="000000" w:themeColor="text1"/>
          <w:kern w:val="0"/>
          <w:sz w:val="28"/>
          <w:szCs w:val="28"/>
          <w:lang w:val="en-US" w:eastAsia="zh-CN"/>
        </w:rPr>
        <w:t>有关货物的合格证明材料等。</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二、供应商资格及要求</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lang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供应商应具备《政府采购法》第二十二条规定的条件</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lang w:val="en-US" w:eastAsia="zh-CN"/>
        </w:rPr>
        <w:t>2.</w:t>
      </w:r>
      <w:r>
        <w:rPr>
          <w:rFonts w:hint="eastAsia" w:cs="宋体" w:asciiTheme="minorEastAsia" w:hAnsiTheme="minorEastAsia"/>
          <w:color w:val="000000" w:themeColor="text1"/>
          <w:kern w:val="0"/>
          <w:sz w:val="28"/>
          <w:szCs w:val="28"/>
          <w:lang w:eastAsia="zh-CN"/>
        </w:rPr>
        <w:t>供应商必须符合《医疗器械监督管理条例》的规定，须取得国家药品监督管理部门颁发的医疗器械经营许可证； </w:t>
      </w:r>
      <w:r>
        <w:rPr>
          <w:rFonts w:hint="eastAsia" w:cs="宋体" w:asciiTheme="minorEastAsia" w:hAnsiTheme="minorEastAsia"/>
          <w:color w:val="000000" w:themeColor="text1"/>
          <w:kern w:val="0"/>
          <w:sz w:val="28"/>
          <w:szCs w:val="28"/>
          <w:lang w:eastAsia="zh-CN"/>
        </w:rPr>
        <w:br w:type="textWrapping"/>
      </w:r>
      <w:r>
        <w:rPr>
          <w:rFonts w:hint="eastAsia" w:cs="宋体" w:asciiTheme="minorEastAsia" w:hAnsiTheme="minorEastAsia"/>
          <w:color w:val="000000" w:themeColor="text1"/>
          <w:kern w:val="0"/>
          <w:sz w:val="28"/>
          <w:szCs w:val="28"/>
          <w:lang w:val="en-US" w:eastAsia="zh-CN"/>
        </w:rPr>
        <w:t xml:space="preserve">    </w:t>
      </w:r>
      <w:r>
        <w:rPr>
          <w:rFonts w:hint="eastAsia" w:cs="宋体" w:asciiTheme="minorEastAsia" w:hAnsiTheme="minorEastAsia"/>
          <w:color w:val="000000" w:themeColor="text1"/>
          <w:kern w:val="0"/>
          <w:sz w:val="28"/>
          <w:szCs w:val="28"/>
          <w:lang w:eastAsia="zh-CN"/>
        </w:rPr>
        <w:t>供应商所投产品如属医疗器械管理的，应当具备食品药品监督管理部门出具的医疗器械产品注册与备案的证明材料；第一类医疗器械实行产品备案管理（第一类医疗器械生产备案凭证）；第二类、第三类医疗器械实行产品注册管理（医疗器械注册证），且以上医疗器械产品注册与备案的证明材料均在有效期内，国家另有规定的从其规定。     </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lang w:val="en-US" w:eastAsia="zh-CN"/>
        </w:rPr>
      </w:pPr>
      <w:r>
        <w:rPr>
          <w:rFonts w:hint="eastAsia" w:asciiTheme="minorEastAsia" w:hAnsiTheme="minorEastAsia"/>
          <w:color w:val="000000" w:themeColor="text1"/>
          <w:sz w:val="28"/>
          <w:szCs w:val="28"/>
          <w:shd w:val="clear" w:color="auto" w:fill="FFFFFF"/>
          <w:lang w:val="en-US" w:eastAsia="zh-CN"/>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lang w:eastAsia="zh-CN"/>
        </w:rPr>
        <w:t>供应商所投产品如属危险化学品，应当具备相关</w:t>
      </w:r>
      <w:r>
        <w:rPr>
          <w:rFonts w:hint="eastAsia" w:cs="宋体" w:asciiTheme="minorEastAsia" w:hAnsiTheme="minorEastAsia"/>
          <w:color w:val="000000" w:themeColor="text1"/>
          <w:kern w:val="0"/>
          <w:sz w:val="28"/>
          <w:szCs w:val="28"/>
        </w:rPr>
        <w:t>经营许可证</w:t>
      </w:r>
      <w:r>
        <w:rPr>
          <w:rFonts w:hint="eastAsia" w:cs="宋体" w:asciiTheme="minorEastAsia" w:hAnsiTheme="minorEastAsia"/>
          <w:color w:val="000000" w:themeColor="text1"/>
          <w:kern w:val="0"/>
          <w:sz w:val="28"/>
          <w:szCs w:val="28"/>
          <w:lang w:eastAsia="zh-CN"/>
        </w:rPr>
        <w:t>，且所投产品在其经营范围之内，许可证在有效期内</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lang w:val="en-US" w:eastAsia="zh-CN"/>
        </w:rPr>
        <w:t>4.</w:t>
      </w:r>
      <w:r>
        <w:rPr>
          <w:rFonts w:hint="eastAsia" w:cs="宋体" w:asciiTheme="minorEastAsia" w:hAnsiTheme="minorEastAsia"/>
          <w:color w:val="000000" w:themeColor="text1"/>
          <w:kern w:val="0"/>
          <w:sz w:val="28"/>
          <w:szCs w:val="28"/>
        </w:rPr>
        <w:t>供应商参加本采购活动前三年内未被列入“信用中国”网站(www.creditchina.gov.cn)失信被执行人、重大税收违法案件当事人、政府采购严重违法失信行为记录名单和“中国政府采购”网（www.ccgp.gov.cn）政府采购严重违法失信行为记录名单。</w:t>
      </w:r>
    </w:p>
    <w:p>
      <w:pPr>
        <w:widowControl/>
        <w:spacing w:before="100" w:beforeAutospacing="1" w:after="100" w:afterAutospacing="1" w:line="495" w:lineRule="atLeast"/>
        <w:ind w:firstLine="562" w:firstLineChars="200"/>
        <w:jc w:val="left"/>
        <w:rPr>
          <w:rFonts w:cs="宋体" w:asciiTheme="minorEastAsia" w:hAnsiTheme="minorEastAsia"/>
          <w:b/>
          <w:bCs/>
          <w:color w:val="000000" w:themeColor="text1"/>
          <w:kern w:val="0"/>
          <w:sz w:val="28"/>
          <w:szCs w:val="28"/>
        </w:rPr>
      </w:pPr>
      <w:r>
        <w:rPr>
          <w:rFonts w:hint="eastAsia" w:cs="宋体" w:asciiTheme="minorEastAsia" w:hAnsiTheme="minorEastAsia"/>
          <w:b/>
          <w:bCs/>
          <w:color w:val="000000" w:themeColor="text1"/>
          <w:kern w:val="0"/>
          <w:sz w:val="28"/>
          <w:szCs w:val="28"/>
          <w:lang w:eastAsia="zh-CN"/>
        </w:rPr>
        <w:t>三、</w:t>
      </w:r>
      <w:r>
        <w:rPr>
          <w:rFonts w:hint="eastAsia" w:cs="宋体" w:asciiTheme="minorEastAsia" w:hAnsiTheme="minorEastAsia"/>
          <w:b/>
          <w:bCs/>
          <w:color w:val="000000" w:themeColor="text1"/>
          <w:kern w:val="0"/>
          <w:sz w:val="28"/>
          <w:szCs w:val="28"/>
        </w:rPr>
        <w:t>接收投标文件时间及截止时间</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接收投标文件截止时间：20</w:t>
      </w:r>
      <w:r>
        <w:rPr>
          <w:rFonts w:hint="eastAsia" w:cs="宋体" w:asciiTheme="minorEastAsia" w:hAnsiTheme="minorEastAsia"/>
          <w:color w:val="000000" w:themeColor="text1"/>
          <w:kern w:val="0"/>
          <w:sz w:val="28"/>
          <w:szCs w:val="28"/>
          <w:lang w:val="en-US" w:eastAsia="zh-CN"/>
        </w:rPr>
        <w:t>20</w:t>
      </w:r>
      <w:r>
        <w:rPr>
          <w:rFonts w:hint="eastAsia" w:cs="宋体" w:asciiTheme="minorEastAsia" w:hAnsiTheme="minorEastAsia"/>
          <w:color w:val="000000" w:themeColor="text1"/>
          <w:kern w:val="0"/>
          <w:sz w:val="28"/>
          <w:szCs w:val="28"/>
        </w:rPr>
        <w:t>年</w:t>
      </w:r>
      <w:r>
        <w:rPr>
          <w:rFonts w:hint="eastAsia" w:cs="宋体" w:asciiTheme="minorEastAsia" w:hAnsiTheme="minorEastAsia"/>
          <w:color w:val="000000" w:themeColor="text1"/>
          <w:kern w:val="0"/>
          <w:sz w:val="28"/>
          <w:szCs w:val="28"/>
          <w:lang w:val="en-US" w:eastAsia="zh-CN"/>
        </w:rPr>
        <w:t>6</w:t>
      </w:r>
      <w:r>
        <w:rPr>
          <w:rFonts w:hint="eastAsia" w:cs="宋体" w:asciiTheme="minorEastAsia" w:hAnsiTheme="minorEastAsia"/>
          <w:color w:val="000000" w:themeColor="text1"/>
          <w:kern w:val="0"/>
          <w:sz w:val="28"/>
          <w:szCs w:val="28"/>
        </w:rPr>
        <w:t>月</w:t>
      </w:r>
      <w:r>
        <w:rPr>
          <w:rFonts w:hint="eastAsia" w:cs="宋体" w:asciiTheme="minorEastAsia" w:hAnsiTheme="minorEastAsia"/>
          <w:color w:val="000000" w:themeColor="text1"/>
          <w:kern w:val="0"/>
          <w:sz w:val="28"/>
          <w:szCs w:val="28"/>
          <w:lang w:val="en-US" w:eastAsia="zh-CN"/>
        </w:rPr>
        <w:t>10</w:t>
      </w:r>
      <w:r>
        <w:rPr>
          <w:rFonts w:hint="eastAsia" w:cs="宋体" w:asciiTheme="minorEastAsia" w:hAnsiTheme="minorEastAsia"/>
          <w:color w:val="000000" w:themeColor="text1"/>
          <w:kern w:val="0"/>
          <w:sz w:val="28"/>
          <w:szCs w:val="28"/>
        </w:rPr>
        <w:t>日下午17：30。</w:t>
      </w:r>
    </w:p>
    <w:p>
      <w:pPr>
        <w:widowControl/>
        <w:spacing w:before="100" w:beforeAutospacing="1" w:after="100" w:afterAutospacing="1" w:line="495" w:lineRule="atLeast"/>
        <w:ind w:firstLine="562" w:firstLineChars="200"/>
        <w:jc w:val="left"/>
        <w:rPr>
          <w:rFonts w:cs="宋体" w:asciiTheme="minorEastAsia" w:hAnsiTheme="minorEastAsia"/>
          <w:b/>
          <w:bCs/>
          <w:color w:val="000000" w:themeColor="text1"/>
          <w:kern w:val="0"/>
          <w:sz w:val="28"/>
          <w:szCs w:val="28"/>
        </w:rPr>
      </w:pPr>
      <w:r>
        <w:rPr>
          <w:rFonts w:hint="eastAsia" w:cs="宋体" w:asciiTheme="minorEastAsia" w:hAnsiTheme="minorEastAsia"/>
          <w:b/>
          <w:bCs/>
          <w:color w:val="000000" w:themeColor="text1"/>
          <w:kern w:val="0"/>
          <w:sz w:val="28"/>
          <w:szCs w:val="28"/>
        </w:rPr>
        <w:t>四、接收投标文件地址</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文件接收地址：鄂州市凤凰街道古城路86号（鄂州市疾病预防控制中心生物办）</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文件接收人：罗主任，电话：</w:t>
      </w:r>
      <w:r>
        <w:rPr>
          <w:rFonts w:hint="eastAsia" w:cs="宋体" w:asciiTheme="minorEastAsia" w:hAnsiTheme="minorEastAsia"/>
          <w:color w:val="000000" w:themeColor="text1"/>
          <w:kern w:val="0"/>
          <w:sz w:val="28"/>
          <w:szCs w:val="28"/>
        </w:rPr>
        <w:t>0711-338060</w:t>
      </w:r>
      <w:r>
        <w:rPr>
          <w:rFonts w:cs="宋体" w:asciiTheme="minorEastAsia" w:hAnsiTheme="minorEastAsia"/>
          <w:color w:val="000000" w:themeColor="text1"/>
          <w:kern w:val="0"/>
          <w:sz w:val="28"/>
          <w:szCs w:val="28"/>
        </w:rPr>
        <w:t>2</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lang w:eastAsia="zh-CN"/>
        </w:rPr>
        <w:t>五</w:t>
      </w:r>
      <w:r>
        <w:rPr>
          <w:rFonts w:hint="eastAsia" w:cs="宋体" w:asciiTheme="minorEastAsia" w:hAnsiTheme="minorEastAsia"/>
          <w:b/>
          <w:bCs/>
          <w:color w:val="000000" w:themeColor="text1"/>
          <w:kern w:val="0"/>
          <w:sz w:val="28"/>
          <w:szCs w:val="28"/>
        </w:rPr>
        <w:t>、开标时间及地点</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开标时间：</w:t>
      </w:r>
      <w:r>
        <w:rPr>
          <w:rFonts w:hint="eastAsia" w:asciiTheme="minorEastAsia" w:hAnsiTheme="minorEastAsia"/>
          <w:color w:val="000000" w:themeColor="text1"/>
          <w:sz w:val="28"/>
          <w:szCs w:val="28"/>
          <w:shd w:val="clear" w:color="auto" w:fill="FFFFFF"/>
        </w:rPr>
        <w:t>2020年</w:t>
      </w:r>
      <w:r>
        <w:rPr>
          <w:rFonts w:hint="eastAsia" w:asciiTheme="minorEastAsia" w:hAnsiTheme="minorEastAsia"/>
          <w:color w:val="000000" w:themeColor="text1"/>
          <w:sz w:val="28"/>
          <w:szCs w:val="28"/>
          <w:shd w:val="clear" w:color="auto" w:fill="FFFFFF"/>
          <w:lang w:val="en-US" w:eastAsia="zh-CN"/>
        </w:rPr>
        <w:t>6</w:t>
      </w:r>
      <w:r>
        <w:rPr>
          <w:rFonts w:hint="eastAsia" w:asciiTheme="minorEastAsia" w:hAnsiTheme="minorEastAsia"/>
          <w:color w:val="000000" w:themeColor="text1"/>
          <w:sz w:val="28"/>
          <w:szCs w:val="28"/>
          <w:shd w:val="clear" w:color="auto" w:fill="FFFFFF"/>
        </w:rPr>
        <w:t>月</w:t>
      </w:r>
      <w:r>
        <w:rPr>
          <w:rFonts w:hint="eastAsia" w:asciiTheme="minorEastAsia" w:hAnsiTheme="minorEastAsia"/>
          <w:color w:val="000000" w:themeColor="text1"/>
          <w:sz w:val="28"/>
          <w:szCs w:val="28"/>
          <w:shd w:val="clear" w:color="auto" w:fill="FFFFFF"/>
          <w:lang w:val="en-US" w:eastAsia="zh-CN"/>
        </w:rPr>
        <w:t>11</w:t>
      </w:r>
      <w:r>
        <w:rPr>
          <w:rFonts w:hint="eastAsia" w:asciiTheme="minorEastAsia" w:hAnsiTheme="minorEastAsia"/>
          <w:color w:val="000000" w:themeColor="text1"/>
          <w:sz w:val="28"/>
          <w:szCs w:val="28"/>
          <w:shd w:val="clear" w:color="auto" w:fill="FFFFFF"/>
        </w:rPr>
        <w:t>日上午</w:t>
      </w:r>
      <w:r>
        <w:rPr>
          <w:rFonts w:hint="eastAsia" w:asciiTheme="minorEastAsia" w:hAnsiTheme="minorEastAsia"/>
          <w:color w:val="000000" w:themeColor="text1"/>
          <w:sz w:val="28"/>
          <w:szCs w:val="28"/>
          <w:shd w:val="clear" w:color="auto" w:fill="FFFFFF"/>
          <w:lang w:val="en-US" w:eastAsia="zh-CN"/>
        </w:rPr>
        <w:t>10</w:t>
      </w:r>
      <w:r>
        <w:rPr>
          <w:rFonts w:hint="eastAsia" w:asciiTheme="minorEastAsia" w:hAnsiTheme="minorEastAsia"/>
          <w:color w:val="000000" w:themeColor="text1"/>
          <w:sz w:val="28"/>
          <w:szCs w:val="28"/>
          <w:shd w:val="clear" w:color="auto" w:fill="FFFFFF"/>
        </w:rPr>
        <w:t>：</w:t>
      </w:r>
      <w:r>
        <w:rPr>
          <w:rFonts w:hint="eastAsia" w:asciiTheme="minorEastAsia" w:hAnsiTheme="minorEastAsia"/>
          <w:color w:val="000000" w:themeColor="text1"/>
          <w:sz w:val="28"/>
          <w:szCs w:val="28"/>
          <w:shd w:val="clear" w:color="auto" w:fill="FFFFFF"/>
          <w:lang w:val="en-US" w:eastAsia="zh-CN"/>
        </w:rPr>
        <w:t>0</w:t>
      </w:r>
      <w:r>
        <w:rPr>
          <w:rFonts w:hint="eastAsia" w:asciiTheme="minorEastAsia" w:hAnsiTheme="minorEastAsia"/>
          <w:color w:val="000000" w:themeColor="text1"/>
          <w:sz w:val="28"/>
          <w:szCs w:val="28"/>
          <w:shd w:val="clear" w:color="auto" w:fill="FFFFFF"/>
        </w:rPr>
        <w:t>0。</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仿宋"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开标地点：鄂州市疾病预防控制中心三楼会议室。</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联系电话：0711-338060</w:t>
      </w:r>
      <w:r>
        <w:rPr>
          <w:rFonts w:cs="宋体" w:asciiTheme="minorEastAsia" w:hAnsiTheme="minorEastAsia"/>
          <w:color w:val="000000" w:themeColor="text1"/>
          <w:kern w:val="0"/>
          <w:sz w:val="28"/>
          <w:szCs w:val="28"/>
        </w:rPr>
        <w:t>2。</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lang w:eastAsia="zh-CN"/>
        </w:rPr>
        <w:t>六</w:t>
      </w:r>
      <w:r>
        <w:rPr>
          <w:rFonts w:hint="eastAsia" w:cs="宋体" w:asciiTheme="minorEastAsia" w:hAnsiTheme="minorEastAsia"/>
          <w:b/>
          <w:bCs/>
          <w:color w:val="000000" w:themeColor="text1"/>
          <w:kern w:val="0"/>
          <w:sz w:val="28"/>
          <w:szCs w:val="28"/>
        </w:rPr>
        <w:t>、询价响应文件组成</w:t>
      </w:r>
    </w:p>
    <w:p>
      <w:pPr>
        <w:widowControl/>
        <w:spacing w:before="100" w:beforeAutospacing="1" w:after="100" w:afterAutospacing="1" w:line="495" w:lineRule="atLeast"/>
        <w:ind w:left="48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.封面、目录</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采购询价单（按附件格式）；</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法定代表人代表授权书（按附件格式）；</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营业执照（复印件加盖公章）</w:t>
      </w:r>
      <w:r>
        <w:rPr>
          <w:rFonts w:hint="eastAsia" w:cs="宋体" w:asciiTheme="minorEastAsia" w:hAnsiTheme="minorEastAsia"/>
          <w:color w:val="000000" w:themeColor="text1"/>
          <w:kern w:val="0"/>
          <w:sz w:val="28"/>
          <w:szCs w:val="28"/>
          <w:lang w:eastAsia="zh-CN"/>
        </w:rPr>
        <w:t>、</w:t>
      </w:r>
      <w:r>
        <w:rPr>
          <w:rFonts w:hint="eastAsia" w:asciiTheme="minorEastAsia" w:hAnsiTheme="minorEastAsia"/>
          <w:color w:val="000000" w:themeColor="text1"/>
          <w:sz w:val="28"/>
          <w:szCs w:val="28"/>
          <w:shd w:val="clear" w:color="auto" w:fill="FFFFFF"/>
          <w:lang w:eastAsia="zh-CN"/>
        </w:rPr>
        <w:t>医疗器械经营许可证</w:t>
      </w:r>
      <w:r>
        <w:rPr>
          <w:rFonts w:hint="eastAsia" w:cs="宋体" w:asciiTheme="minorEastAsia" w:hAnsiTheme="minorEastAsia"/>
          <w:color w:val="000000" w:themeColor="text1"/>
          <w:kern w:val="0"/>
          <w:sz w:val="28"/>
          <w:szCs w:val="28"/>
          <w:lang w:eastAsia="zh-CN"/>
        </w:rPr>
        <w:t>、备案凭证及其它相关证件</w:t>
      </w:r>
      <w:r>
        <w:rPr>
          <w:rFonts w:hint="eastAsia" w:cs="宋体" w:asciiTheme="minorEastAsia" w:hAnsiTheme="minorEastAsia"/>
          <w:color w:val="000000" w:themeColor="text1"/>
          <w:kern w:val="0"/>
          <w:sz w:val="28"/>
          <w:szCs w:val="28"/>
        </w:rPr>
        <w:t>（复印件加盖公章）；</w:t>
      </w:r>
    </w:p>
    <w:p>
      <w:pPr>
        <w:widowControl/>
        <w:spacing w:before="100" w:beforeAutospacing="1" w:after="100" w:afterAutospacing="1" w:line="495" w:lineRule="atLeast"/>
        <w:ind w:firstLine="560" w:firstLineChars="200"/>
        <w:jc w:val="left"/>
        <w:rPr>
          <w:rFonts w:hint="eastAsia" w:eastAsia="宋体"/>
          <w:color w:val="000000" w:themeColor="text1"/>
          <w:lang w:eastAsia="zh-CN"/>
        </w:rPr>
      </w:pPr>
      <w:r>
        <w:rPr>
          <w:rFonts w:hint="eastAsia" w:cs="宋体" w:asciiTheme="minorEastAsia" w:hAnsiTheme="minorEastAsia"/>
          <w:color w:val="000000" w:themeColor="text1"/>
          <w:kern w:val="0"/>
          <w:sz w:val="28"/>
          <w:szCs w:val="28"/>
          <w:lang w:val="en-US" w:eastAsia="zh-CN"/>
        </w:rPr>
        <w:t>5.</w:t>
      </w:r>
      <w:r>
        <w:rPr>
          <w:rFonts w:hint="eastAsia" w:cs="宋体" w:asciiTheme="minorEastAsia" w:hAnsiTheme="minorEastAsia"/>
          <w:color w:val="000000" w:themeColor="text1"/>
          <w:kern w:val="0"/>
          <w:sz w:val="28"/>
          <w:szCs w:val="28"/>
        </w:rPr>
        <w:t>其它证明文件：</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1</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供应商未被列入“信用中国”网站失信被执行人名单；</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2</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供应商未被列入重大税收违法案件当事人名单；</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3</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供应商未被列入政府采购严重违法失信名单的证明文件（信用中国、中国政府采购网查询截图）</w:t>
      </w:r>
      <w:r>
        <w:rPr>
          <w:rFonts w:cs="宋体" w:asciiTheme="minorEastAsia" w:hAnsiTheme="minorEastAsia"/>
          <w:color w:val="000000" w:themeColor="text1"/>
          <w:kern w:val="0"/>
          <w:sz w:val="28"/>
          <w:szCs w:val="28"/>
        </w:rPr>
        <w:t>。</w:t>
      </w:r>
      <w:r>
        <w:rPr>
          <w:rFonts w:hint="eastAsia" w:cs="宋体" w:asciiTheme="minorEastAsia" w:hAnsiTheme="minorEastAsia"/>
          <w:color w:val="000000" w:themeColor="text1"/>
          <w:kern w:val="0"/>
          <w:sz w:val="28"/>
          <w:szCs w:val="28"/>
          <w:lang w:eastAsia="zh-CN"/>
        </w:rPr>
        <w:t>证明文件均需</w:t>
      </w:r>
      <w:r>
        <w:rPr>
          <w:rFonts w:hint="eastAsia" w:cs="宋体" w:asciiTheme="minorEastAsia" w:hAnsiTheme="minorEastAsia"/>
          <w:color w:val="000000" w:themeColor="text1"/>
          <w:kern w:val="0"/>
          <w:sz w:val="28"/>
          <w:szCs w:val="28"/>
        </w:rPr>
        <w:t>加盖公章</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left="480"/>
        <w:jc w:val="left"/>
        <w:rPr>
          <w:rFonts w:hint="eastAsia"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lang w:val="en-US" w:eastAsia="zh-CN"/>
        </w:rPr>
        <w:t>6.</w:t>
      </w:r>
      <w:r>
        <w:rPr>
          <w:rFonts w:cs="宋体" w:asciiTheme="minorEastAsia" w:hAnsiTheme="minorEastAsia"/>
          <w:color w:val="000000" w:themeColor="text1"/>
          <w:kern w:val="0"/>
          <w:sz w:val="28"/>
          <w:szCs w:val="28"/>
        </w:rPr>
        <w:t>技术参数偏差表</w:t>
      </w:r>
      <w:r>
        <w:rPr>
          <w:rFonts w:hint="eastAsia" w:cs="宋体" w:asciiTheme="minorEastAsia" w:hAnsiTheme="minorEastAsia"/>
          <w:color w:val="000000" w:themeColor="text1"/>
          <w:kern w:val="0"/>
          <w:sz w:val="28"/>
          <w:szCs w:val="28"/>
        </w:rPr>
        <w:t>；</w:t>
      </w:r>
    </w:p>
    <w:p>
      <w:pPr>
        <w:pStyle w:val="2"/>
        <w:rPr>
          <w:rFonts w:hint="default" w:eastAsia="宋体"/>
          <w:color w:val="000000" w:themeColor="text1"/>
          <w:lang w:val="en-US" w:eastAsia="zh-CN"/>
        </w:rPr>
      </w:pPr>
      <w:r>
        <w:rPr>
          <w:rFonts w:hint="eastAsia" w:cs="宋体" w:asciiTheme="minorEastAsia" w:hAnsiTheme="minorEastAsia"/>
          <w:color w:val="000000" w:themeColor="text1"/>
          <w:kern w:val="0"/>
          <w:sz w:val="28"/>
          <w:szCs w:val="28"/>
          <w:lang w:val="en-US" w:eastAsia="zh-CN"/>
        </w:rPr>
        <w:t xml:space="preserve">   7.其它相关材料。</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lang w:eastAsia="zh-CN"/>
        </w:rPr>
        <w:t>七</w:t>
      </w:r>
      <w:r>
        <w:rPr>
          <w:rFonts w:hint="eastAsia" w:cs="宋体" w:asciiTheme="minorEastAsia" w:hAnsiTheme="minorEastAsia"/>
          <w:b/>
          <w:bCs/>
          <w:color w:val="000000" w:themeColor="text1"/>
          <w:kern w:val="0"/>
          <w:sz w:val="28"/>
          <w:szCs w:val="28"/>
        </w:rPr>
        <w:t>、注意事项</w:t>
      </w:r>
    </w:p>
    <w:p>
      <w:pPr>
        <w:widowControl/>
        <w:spacing w:before="100" w:beforeAutospacing="1" w:after="100" w:afterAutospacing="1" w:line="495" w:lineRule="atLeast"/>
        <w:jc w:val="left"/>
        <w:rPr>
          <w:rFonts w:hint="eastAsia" w:cs="宋体" w:asciiTheme="minorEastAsia" w:hAnsiTheme="minorEastAsia"/>
          <w:color w:val="000000" w:themeColor="text1"/>
          <w:kern w:val="0"/>
          <w:sz w:val="28"/>
          <w:szCs w:val="28"/>
          <w:lang w:eastAsia="zh-CN"/>
        </w:rPr>
      </w:pPr>
      <w:r>
        <w:rPr>
          <w:rFonts w:hint="eastAsia" w:cs="宋体" w:asciiTheme="minorEastAsia" w:hAnsiTheme="minorEastAsia"/>
          <w:color w:val="000000" w:themeColor="text1"/>
          <w:kern w:val="0"/>
          <w:sz w:val="28"/>
          <w:szCs w:val="28"/>
        </w:rPr>
        <w:t xml:space="preserve">   </w:t>
      </w:r>
      <w:r>
        <w:rPr>
          <w:rFonts w:hint="eastAsia" w:cs="仿宋" w:asciiTheme="minorEastAsia" w:hAnsiTheme="minorEastAsia"/>
          <w:color w:val="000000" w:themeColor="text1"/>
          <w:kern w:val="0"/>
          <w:sz w:val="28"/>
          <w:szCs w:val="28"/>
        </w:rPr>
        <w:t>1</w:t>
      </w:r>
      <w:r>
        <w:rPr>
          <w:rFonts w:hint="eastAsia" w:cs="仿宋"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供应商按询价文件要求逐一进行响应，询价响应文件一式三份，密封并加盖公章</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firstLine="560" w:firstLineChars="200"/>
        <w:jc w:val="left"/>
        <w:rPr>
          <w:rFonts w:hint="eastAsia" w:asciiTheme="minorEastAsia" w:hAnsiTheme="minorEastAsia"/>
          <w:color w:val="000000" w:themeColor="text1"/>
          <w:sz w:val="28"/>
          <w:szCs w:val="28"/>
          <w:shd w:val="clear" w:color="auto" w:fill="FFFFFF"/>
          <w:lang w:eastAsia="zh-CN"/>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密封</w:t>
      </w:r>
      <w:r>
        <w:rPr>
          <w:rFonts w:hint="eastAsia" w:cs="宋体" w:asciiTheme="minorEastAsia" w:hAnsiTheme="minorEastAsia"/>
          <w:color w:val="000000" w:themeColor="text1"/>
          <w:kern w:val="0"/>
          <w:sz w:val="28"/>
          <w:szCs w:val="28"/>
          <w:lang w:eastAsia="zh-CN"/>
        </w:rPr>
        <w:t>文件</w:t>
      </w:r>
      <w:r>
        <w:rPr>
          <w:rFonts w:hint="eastAsia" w:asciiTheme="minorEastAsia" w:hAnsiTheme="minorEastAsia"/>
          <w:color w:val="000000" w:themeColor="text1"/>
          <w:sz w:val="28"/>
          <w:szCs w:val="28"/>
          <w:shd w:val="clear" w:color="auto" w:fill="FFFFFF"/>
        </w:rPr>
        <w:t>封面请标注</w:t>
      </w:r>
      <w:r>
        <w:rPr>
          <w:rFonts w:hint="eastAsia" w:asciiTheme="minorEastAsia" w:hAnsiTheme="minorEastAsia"/>
          <w:color w:val="000000" w:themeColor="text1"/>
          <w:sz w:val="28"/>
          <w:szCs w:val="28"/>
          <w:shd w:val="clear" w:color="auto" w:fill="FFFFFF"/>
          <w:lang w:eastAsia="zh-CN"/>
        </w:rPr>
        <w:t>：</w:t>
      </w:r>
      <w:r>
        <w:rPr>
          <w:rFonts w:hint="eastAsia" w:cs="宋体" w:asciiTheme="minorEastAsia" w:hAnsiTheme="minorEastAsia"/>
          <w:color w:val="000000" w:themeColor="text1"/>
          <w:kern w:val="0"/>
          <w:sz w:val="28"/>
          <w:szCs w:val="28"/>
        </w:rPr>
        <w:t>报价文</w:t>
      </w:r>
      <w:r>
        <w:rPr>
          <w:rFonts w:hint="eastAsia" w:cs="宋体" w:asciiTheme="minorEastAsia" w:hAnsiTheme="minorEastAsia"/>
          <w:color w:val="000000" w:themeColor="text1"/>
          <w:kern w:val="0"/>
          <w:sz w:val="28"/>
          <w:szCs w:val="28"/>
          <w:lang w:eastAsia="zh-CN"/>
        </w:rPr>
        <w:t>件及备案编号</w:t>
      </w:r>
      <w:r>
        <w:rPr>
          <w:rFonts w:hint="eastAsia" w:asciiTheme="minorEastAsia" w:hAnsiTheme="minorEastAsia"/>
          <w:color w:val="000000" w:themeColor="text1"/>
          <w:sz w:val="28"/>
          <w:szCs w:val="28"/>
          <w:shd w:val="clear" w:color="auto" w:fill="FFFFFF"/>
          <w:lang w:eastAsia="zh-CN"/>
        </w:rPr>
        <w:t>。</w:t>
      </w:r>
    </w:p>
    <w:p>
      <w:pPr>
        <w:widowControl/>
        <w:spacing w:before="100" w:beforeAutospacing="1" w:after="100" w:afterAutospacing="1" w:line="495" w:lineRule="atLeast"/>
        <w:ind w:firstLine="560" w:firstLineChars="200"/>
        <w:jc w:val="left"/>
        <w:rPr>
          <w:rFonts w:hint="eastAsia" w:cs="宋体" w:asciiTheme="minorEastAsia" w:hAnsiTheme="minorEastAsia"/>
          <w:color w:val="000000" w:themeColor="text1"/>
          <w:kern w:val="0"/>
          <w:sz w:val="28"/>
          <w:szCs w:val="28"/>
        </w:rPr>
      </w:pPr>
      <w:r>
        <w:rPr>
          <w:rFonts w:hint="eastAsia" w:asciiTheme="minorEastAsia" w:hAnsiTheme="minorEastAsia"/>
          <w:color w:val="000000" w:themeColor="text1"/>
          <w:sz w:val="28"/>
          <w:szCs w:val="28"/>
          <w:shd w:val="clear" w:color="auto" w:fill="FFFFFF"/>
          <w:lang w:val="en-US" w:eastAsia="zh-CN"/>
        </w:rPr>
        <w:t>3.</w:t>
      </w:r>
      <w:r>
        <w:rPr>
          <w:rFonts w:hint="eastAsia" w:cs="宋体" w:asciiTheme="minorEastAsia" w:hAnsiTheme="minorEastAsia"/>
          <w:color w:val="000000" w:themeColor="text1"/>
          <w:kern w:val="0"/>
          <w:sz w:val="28"/>
          <w:szCs w:val="28"/>
        </w:rPr>
        <w:t>在规定的时间内送达。已递交文件恕不退还，逾时送达的报价文件恕不接受。</w:t>
      </w:r>
    </w:p>
    <w:p>
      <w:pPr>
        <w:widowControl/>
        <w:numPr>
          <w:ilvl w:val="0"/>
          <w:numId w:val="0"/>
        </w:numPr>
        <w:shd w:val="clear" w:color="auto" w:fill="FFFFFF"/>
        <w:spacing w:before="100" w:beforeAutospacing="1" w:after="240" w:line="495" w:lineRule="atLeast"/>
        <w:ind w:firstLine="560" w:firstLineChars="20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lang w:val="en-US" w:eastAsia="zh-CN"/>
        </w:rPr>
        <w:t>4.</w:t>
      </w:r>
      <w:r>
        <w:rPr>
          <w:rFonts w:cs="宋体" w:asciiTheme="minorEastAsia" w:hAnsiTheme="minorEastAsia"/>
          <w:color w:val="000000" w:themeColor="text1"/>
          <w:kern w:val="0"/>
          <w:sz w:val="28"/>
          <w:szCs w:val="28"/>
        </w:rPr>
        <w:t>投标文件须严格按</w:t>
      </w:r>
      <w:r>
        <w:rPr>
          <w:rFonts w:hint="eastAsia" w:cs="宋体" w:asciiTheme="minorEastAsia" w:hAnsiTheme="minorEastAsia"/>
          <w:color w:val="000000" w:themeColor="text1"/>
          <w:kern w:val="0"/>
          <w:sz w:val="28"/>
          <w:szCs w:val="28"/>
        </w:rPr>
        <w:t>询价响应文件组成</w:t>
      </w:r>
      <w:r>
        <w:rPr>
          <w:rFonts w:cs="宋体" w:asciiTheme="minorEastAsia" w:hAnsiTheme="minorEastAsia"/>
          <w:color w:val="000000" w:themeColor="text1"/>
          <w:kern w:val="0"/>
          <w:sz w:val="28"/>
          <w:szCs w:val="28"/>
        </w:rPr>
        <w:t>顺序装订。不按要求装订的投标文件视为无效文件。</w:t>
      </w:r>
    </w:p>
    <w:p>
      <w:pPr>
        <w:widowControl/>
        <w:numPr>
          <w:ilvl w:val="0"/>
          <w:numId w:val="0"/>
        </w:numPr>
        <w:shd w:val="clear" w:color="auto" w:fill="FFFFFF"/>
        <w:spacing w:before="100" w:beforeAutospacing="1" w:after="240" w:line="495" w:lineRule="atLeast"/>
        <w:ind w:firstLine="560" w:firstLineChars="200"/>
        <w:jc w:val="left"/>
        <w:rPr>
          <w:rFonts w:hint="default" w:eastAsia="宋体"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lang w:val="en-US" w:eastAsia="zh-CN"/>
        </w:rPr>
        <w:t>5.复印件要求字迹清晰，字迹不清楚无法辨认的视为无效文件。</w:t>
      </w:r>
    </w:p>
    <w:p>
      <w:pPr>
        <w:rPr>
          <w:rFonts w:asciiTheme="minorEastAsia" w:hAnsiTheme="minorEastAsia"/>
          <w:b/>
          <w:color w:val="000000" w:themeColor="text1"/>
          <w:sz w:val="36"/>
          <w:szCs w:val="36"/>
          <w:shd w:val="clear" w:color="auto" w:fill="FFFFFF"/>
        </w:rPr>
        <w:sectPr>
          <w:pgSz w:w="11906" w:h="16838"/>
          <w:pgMar w:top="1440" w:right="1800" w:bottom="1440" w:left="1800" w:header="851" w:footer="992" w:gutter="0"/>
          <w:cols w:space="425" w:num="1"/>
          <w:docGrid w:type="lines" w:linePitch="312" w:charSpace="0"/>
        </w:sectPr>
      </w:pPr>
    </w:p>
    <w:p>
      <w:pPr>
        <w:jc w:val="both"/>
        <w:rPr>
          <w:rFonts w:hint="eastAsia" w:eastAsia="宋体" w:asciiTheme="minorEastAsia" w:hAnsiTheme="minorEastAsia"/>
          <w:b/>
          <w:color w:val="000000" w:themeColor="text1"/>
          <w:sz w:val="36"/>
          <w:szCs w:val="36"/>
          <w:shd w:val="clear" w:color="auto" w:fill="FFFFFF"/>
          <w:lang w:eastAsia="zh-CN"/>
        </w:rPr>
      </w:pPr>
      <w:r>
        <w:rPr>
          <w:rFonts w:hint="eastAsia" w:asciiTheme="minorEastAsia" w:hAnsiTheme="minorEastAsia"/>
          <w:color w:val="000000" w:themeColor="text1"/>
          <w:sz w:val="28"/>
          <w:szCs w:val="28"/>
          <w:shd w:val="clear" w:color="auto" w:fill="FFFFFF"/>
          <w:lang w:eastAsia="zh-CN"/>
        </w:rPr>
        <w:t>附表</w:t>
      </w:r>
      <w:r>
        <w:rPr>
          <w:rFonts w:hint="eastAsia" w:asciiTheme="minorEastAsia" w:hAnsiTheme="minorEastAsia"/>
          <w:color w:val="000000" w:themeColor="text1"/>
          <w:sz w:val="28"/>
          <w:szCs w:val="28"/>
          <w:shd w:val="clear" w:color="auto" w:fill="FFFFFF"/>
          <w:lang w:val="en-US" w:eastAsia="zh-CN"/>
        </w:rPr>
        <w:t xml:space="preserve">1 </w:t>
      </w:r>
      <w:r>
        <w:rPr>
          <w:rFonts w:hint="eastAsia" w:asciiTheme="minorEastAsia" w:hAnsiTheme="minorEastAsia"/>
          <w:b/>
          <w:color w:val="000000" w:themeColor="text1"/>
          <w:sz w:val="36"/>
          <w:szCs w:val="36"/>
          <w:shd w:val="clear" w:color="auto" w:fill="FFFFFF"/>
          <w:lang w:val="en-US" w:eastAsia="zh-CN"/>
        </w:rPr>
        <w:t xml:space="preserve">             </w:t>
      </w:r>
      <w:r>
        <w:rPr>
          <w:rFonts w:hint="eastAsia" w:asciiTheme="minorEastAsia" w:hAnsiTheme="minorEastAsia"/>
          <w:color w:val="000000" w:themeColor="text1"/>
          <w:sz w:val="28"/>
          <w:szCs w:val="28"/>
          <w:shd w:val="clear" w:color="auto" w:fill="FFFFFF"/>
          <w:lang w:val="en-US" w:eastAsia="zh-CN"/>
        </w:rPr>
        <w:t xml:space="preserve">  </w:t>
      </w:r>
      <w:r>
        <w:rPr>
          <w:rFonts w:hint="eastAsia" w:asciiTheme="minorEastAsia" w:hAnsiTheme="minorEastAsia"/>
          <w:b/>
          <w:color w:val="000000" w:themeColor="text1"/>
          <w:sz w:val="36"/>
          <w:szCs w:val="36"/>
          <w:shd w:val="clear" w:color="auto" w:fill="FFFFFF"/>
        </w:rPr>
        <w:t>鄂州市疾病预防控制中心</w:t>
      </w:r>
      <w:r>
        <w:rPr>
          <w:rFonts w:hint="eastAsia" w:asciiTheme="minorEastAsia" w:hAnsiTheme="minorEastAsia"/>
          <w:b/>
          <w:color w:val="000000" w:themeColor="text1"/>
          <w:sz w:val="36"/>
          <w:szCs w:val="36"/>
          <w:shd w:val="clear" w:color="auto" w:fill="FFFFFF"/>
          <w:lang w:eastAsia="zh-CN"/>
        </w:rPr>
        <w:t>采购需求表</w:t>
      </w:r>
    </w:p>
    <w:p>
      <w:pPr>
        <w:rPr>
          <w:rFonts w:asciiTheme="minorEastAsia" w:hAnsiTheme="minorEastAsia"/>
          <w:color w:val="000000" w:themeColor="text1"/>
          <w:sz w:val="28"/>
          <w:szCs w:val="28"/>
          <w:shd w:val="clear" w:color="auto" w:fill="FFFFFF"/>
        </w:rPr>
      </w:pP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3812"/>
        <w:gridCol w:w="2681"/>
        <w:gridCol w:w="1794"/>
        <w:gridCol w:w="1009"/>
        <w:gridCol w:w="1684"/>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jc w:val="center"/>
              <w:rPr>
                <w:color w:val="000000" w:themeColor="text1"/>
                <w:sz w:val="21"/>
                <w:szCs w:val="21"/>
              </w:rPr>
            </w:pPr>
            <w:r>
              <w:rPr>
                <w:rFonts w:hint="eastAsia" w:ascii="宋体" w:hAnsi="宋体" w:cs="宋体"/>
                <w:color w:val="000000" w:themeColor="text1"/>
                <w:sz w:val="21"/>
                <w:szCs w:val="21"/>
              </w:rPr>
              <w:t>序号</w:t>
            </w:r>
          </w:p>
        </w:tc>
        <w:tc>
          <w:tcPr>
            <w:tcW w:w="1345" w:type="pct"/>
            <w:vAlign w:val="center"/>
          </w:tcPr>
          <w:p>
            <w:pPr>
              <w:ind w:left="-13" w:leftChars="-51" w:hanging="94" w:hangingChars="45"/>
              <w:jc w:val="center"/>
              <w:rPr>
                <w:color w:val="000000" w:themeColor="text1"/>
                <w:sz w:val="21"/>
                <w:szCs w:val="21"/>
              </w:rPr>
            </w:pPr>
            <w:r>
              <w:rPr>
                <w:rFonts w:hint="eastAsia" w:ascii="宋体" w:hAnsi="宋体" w:cs="宋体"/>
                <w:color w:val="000000" w:themeColor="text1"/>
                <w:sz w:val="21"/>
                <w:szCs w:val="21"/>
              </w:rPr>
              <w:t>名</w:t>
            </w:r>
            <w:r>
              <w:rPr>
                <w:color w:val="000000" w:themeColor="text1"/>
                <w:sz w:val="21"/>
                <w:szCs w:val="21"/>
              </w:rPr>
              <w:t xml:space="preserve">  </w:t>
            </w:r>
            <w:r>
              <w:rPr>
                <w:rFonts w:hint="eastAsia" w:ascii="宋体" w:hAnsi="宋体" w:cs="宋体"/>
                <w:color w:val="000000" w:themeColor="text1"/>
                <w:sz w:val="21"/>
                <w:szCs w:val="21"/>
              </w:rPr>
              <w:t>称</w:t>
            </w:r>
          </w:p>
        </w:tc>
        <w:tc>
          <w:tcPr>
            <w:tcW w:w="946" w:type="pct"/>
            <w:vAlign w:val="center"/>
          </w:tcPr>
          <w:p>
            <w:pPr>
              <w:ind w:left="-108" w:leftChars="-52" w:hanging="1"/>
              <w:jc w:val="center"/>
              <w:rPr>
                <w:rFonts w:ascii="宋体" w:hAnsi="宋体" w:cs="宋体"/>
                <w:color w:val="000000" w:themeColor="text1"/>
                <w:sz w:val="21"/>
                <w:szCs w:val="21"/>
              </w:rPr>
            </w:pPr>
            <w:r>
              <w:rPr>
                <w:rFonts w:hint="eastAsia" w:ascii="宋体" w:hAnsi="宋体" w:cs="宋体"/>
                <w:color w:val="000000" w:themeColor="text1"/>
                <w:sz w:val="21"/>
                <w:szCs w:val="21"/>
              </w:rPr>
              <w:t>规</w:t>
            </w:r>
            <w:r>
              <w:rPr>
                <w:color w:val="000000" w:themeColor="text1"/>
                <w:sz w:val="21"/>
                <w:szCs w:val="21"/>
              </w:rPr>
              <w:t xml:space="preserve">  </w:t>
            </w:r>
            <w:r>
              <w:rPr>
                <w:rFonts w:hint="eastAsia" w:ascii="宋体" w:hAnsi="宋体" w:cs="宋体"/>
                <w:color w:val="000000" w:themeColor="text1"/>
                <w:sz w:val="21"/>
                <w:szCs w:val="21"/>
              </w:rPr>
              <w:t>格</w:t>
            </w:r>
          </w:p>
        </w:tc>
        <w:tc>
          <w:tcPr>
            <w:tcW w:w="633" w:type="pct"/>
            <w:vAlign w:val="center"/>
          </w:tcPr>
          <w:p>
            <w:pPr>
              <w:ind w:left="-108" w:leftChars="-52" w:hanging="1"/>
              <w:jc w:val="center"/>
              <w:rPr>
                <w:color w:val="000000" w:themeColor="text1"/>
                <w:sz w:val="21"/>
                <w:szCs w:val="21"/>
              </w:rPr>
            </w:pPr>
            <w:r>
              <w:rPr>
                <w:rFonts w:hint="eastAsia" w:ascii="宋体" w:hAnsi="宋体" w:cs="宋体"/>
                <w:color w:val="000000" w:themeColor="text1"/>
                <w:sz w:val="21"/>
                <w:szCs w:val="21"/>
              </w:rPr>
              <w:t>数</w:t>
            </w:r>
            <w:r>
              <w:rPr>
                <w:color w:val="000000" w:themeColor="text1"/>
                <w:sz w:val="21"/>
                <w:szCs w:val="21"/>
              </w:rPr>
              <w:t xml:space="preserve"> </w:t>
            </w:r>
            <w:r>
              <w:rPr>
                <w:rFonts w:hint="eastAsia" w:ascii="宋体" w:hAnsi="宋体" w:cs="宋体"/>
                <w:color w:val="000000" w:themeColor="text1"/>
                <w:sz w:val="21"/>
                <w:szCs w:val="21"/>
              </w:rPr>
              <w:t>量</w:t>
            </w:r>
          </w:p>
        </w:tc>
        <w:tc>
          <w:tcPr>
            <w:tcW w:w="356" w:type="pct"/>
            <w:vAlign w:val="center"/>
          </w:tcPr>
          <w:p>
            <w:pPr>
              <w:ind w:left="-107" w:leftChars="-51" w:firstLine="1"/>
              <w:jc w:val="center"/>
              <w:rPr>
                <w:color w:val="000000" w:themeColor="text1"/>
                <w:sz w:val="21"/>
                <w:szCs w:val="21"/>
              </w:rPr>
            </w:pPr>
            <w:r>
              <w:rPr>
                <w:rFonts w:hint="eastAsia" w:ascii="宋体" w:hAnsi="宋体" w:cs="宋体"/>
                <w:color w:val="000000" w:themeColor="text1"/>
                <w:sz w:val="21"/>
                <w:szCs w:val="21"/>
              </w:rPr>
              <w:t>单位</w:t>
            </w:r>
          </w:p>
        </w:tc>
        <w:tc>
          <w:tcPr>
            <w:tcW w:w="594" w:type="pct"/>
            <w:vAlign w:val="center"/>
          </w:tcPr>
          <w:p>
            <w:pPr>
              <w:ind w:left="-58" w:leftChars="-28" w:hanging="1"/>
              <w:jc w:val="center"/>
              <w:rPr>
                <w:color w:val="000000" w:themeColor="text1"/>
                <w:sz w:val="21"/>
                <w:szCs w:val="21"/>
              </w:rPr>
            </w:pPr>
            <w:r>
              <w:rPr>
                <w:rFonts w:hint="eastAsia" w:ascii="宋体" w:hAnsi="宋体" w:cs="宋体"/>
                <w:color w:val="000000" w:themeColor="text1"/>
                <w:sz w:val="21"/>
                <w:szCs w:val="21"/>
                <w:lang w:eastAsia="zh-CN"/>
              </w:rPr>
              <w:t>单价最高限价</w:t>
            </w:r>
            <w:r>
              <w:rPr>
                <w:rFonts w:hint="eastAsia" w:ascii="宋体" w:hAnsi="宋体" w:cs="宋体"/>
                <w:color w:val="000000" w:themeColor="text1"/>
                <w:sz w:val="21"/>
                <w:szCs w:val="21"/>
              </w:rPr>
              <w:t>（元）</w:t>
            </w:r>
          </w:p>
        </w:tc>
        <w:tc>
          <w:tcPr>
            <w:tcW w:w="819" w:type="pct"/>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ascii="宋体" w:hAnsi="宋体"/>
                <w:color w:val="000000" w:themeColor="text1"/>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1</w:t>
            </w:r>
          </w:p>
        </w:tc>
        <w:tc>
          <w:tcPr>
            <w:tcW w:w="1345" w:type="pct"/>
            <w:vAlign w:val="center"/>
          </w:tcPr>
          <w:p>
            <w:pPr>
              <w:widowControl/>
              <w:jc w:val="left"/>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冻干人尿中碘成分分析标准物质</w:t>
            </w:r>
          </w:p>
        </w:tc>
        <w:tc>
          <w:tcPr>
            <w:tcW w:w="946" w:type="pct"/>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3</w:t>
            </w:r>
            <w:r>
              <w:rPr>
                <w:rFonts w:hint="eastAsia"/>
                <w:color w:val="000000"/>
                <w:kern w:val="0"/>
                <w:szCs w:val="21"/>
                <w:lang w:val="en-US" w:eastAsia="zh-CN"/>
              </w:rPr>
              <w:t>瓶/</w:t>
            </w:r>
            <w:r>
              <w:rPr>
                <w:rFonts w:hint="eastAsia"/>
                <w:color w:val="000000"/>
                <w:kern w:val="0"/>
                <w:szCs w:val="21"/>
              </w:rPr>
              <w:t>套</w:t>
            </w:r>
          </w:p>
        </w:tc>
        <w:tc>
          <w:tcPr>
            <w:tcW w:w="633" w:type="pct"/>
            <w:vAlign w:val="center"/>
          </w:tcPr>
          <w:p>
            <w:pPr>
              <w:jc w:val="center"/>
              <w:textAlignment w:val="center"/>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rPr>
              <w:t>3</w:t>
            </w:r>
          </w:p>
        </w:tc>
        <w:tc>
          <w:tcPr>
            <w:tcW w:w="356" w:type="pct"/>
            <w:vAlign w:val="center"/>
          </w:tcPr>
          <w:p>
            <w:pPr>
              <w:widowControl/>
              <w:jc w:val="center"/>
              <w:textAlignment w:val="center"/>
              <w:rPr>
                <w:rFonts w:hint="default" w:ascii="Times New Roman" w:hAnsi="Times New Roman" w:eastAsia="宋体" w:cs="Times New Roman"/>
                <w:color w:val="000000"/>
                <w:kern w:val="0"/>
                <w:sz w:val="21"/>
                <w:szCs w:val="21"/>
                <w:lang w:val="en-US" w:eastAsia="zh-CN" w:bidi="ar-SA"/>
              </w:rPr>
            </w:pPr>
            <w:r>
              <w:rPr>
                <w:rFonts w:hint="eastAsia"/>
                <w:color w:val="000000"/>
                <w:kern w:val="0"/>
                <w:szCs w:val="21"/>
              </w:rPr>
              <w:t>套</w:t>
            </w:r>
          </w:p>
        </w:tc>
        <w:tc>
          <w:tcPr>
            <w:tcW w:w="594" w:type="pct"/>
            <w:vAlign w:val="center"/>
          </w:tcPr>
          <w:p>
            <w:pPr>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67</w:t>
            </w:r>
            <w:r>
              <w:rPr>
                <w:rFonts w:hint="eastAsia"/>
                <w:color w:val="000000"/>
                <w:kern w:val="0"/>
                <w:szCs w:val="21"/>
              </w:rPr>
              <w:t>0</w:t>
            </w:r>
          </w:p>
        </w:tc>
        <w:tc>
          <w:tcPr>
            <w:tcW w:w="819" w:type="pct"/>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一套三瓶不同浓度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2</w:t>
            </w:r>
          </w:p>
        </w:tc>
        <w:tc>
          <w:tcPr>
            <w:tcW w:w="1345" w:type="pct"/>
            <w:vAlign w:val="center"/>
          </w:tcPr>
          <w:p>
            <w:pPr>
              <w:widowControl/>
              <w:jc w:val="left"/>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水中碘成分分析标准物质</w:t>
            </w:r>
          </w:p>
        </w:tc>
        <w:tc>
          <w:tcPr>
            <w:tcW w:w="946" w:type="pct"/>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2瓶/</w:t>
            </w:r>
            <w:r>
              <w:rPr>
                <w:rFonts w:hint="eastAsia"/>
                <w:color w:val="000000"/>
                <w:kern w:val="0"/>
                <w:szCs w:val="21"/>
              </w:rPr>
              <w:t>套</w:t>
            </w:r>
          </w:p>
        </w:tc>
        <w:tc>
          <w:tcPr>
            <w:tcW w:w="633" w:type="pct"/>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3</w:t>
            </w:r>
          </w:p>
        </w:tc>
        <w:tc>
          <w:tcPr>
            <w:tcW w:w="356" w:type="pct"/>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套</w:t>
            </w:r>
          </w:p>
        </w:tc>
        <w:tc>
          <w:tcPr>
            <w:tcW w:w="594" w:type="pct"/>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750</w:t>
            </w:r>
          </w:p>
        </w:tc>
        <w:tc>
          <w:tcPr>
            <w:tcW w:w="819" w:type="pct"/>
            <w:vAlign w:val="center"/>
          </w:tcPr>
          <w:p>
            <w:pPr>
              <w:widowControl/>
              <w:jc w:val="center"/>
              <w:textAlignment w:val="center"/>
              <w:rPr>
                <w:color w:val="000000"/>
                <w:kern w:val="0"/>
                <w:szCs w:val="21"/>
              </w:rPr>
            </w:pPr>
            <w:r>
              <w:rPr>
                <w:rFonts w:hint="eastAsia"/>
                <w:color w:val="000000"/>
                <w:kern w:val="0"/>
                <w:szCs w:val="21"/>
              </w:rPr>
              <w:t>一套两瓶</w:t>
            </w:r>
          </w:p>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不同浓度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3</w:t>
            </w:r>
          </w:p>
        </w:tc>
        <w:tc>
          <w:tcPr>
            <w:tcW w:w="1345" w:type="pct"/>
            <w:vAlign w:val="center"/>
          </w:tcPr>
          <w:p>
            <w:pPr>
              <w:widowControl/>
              <w:jc w:val="left"/>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食用盐中碘成分标准物质</w:t>
            </w:r>
          </w:p>
        </w:tc>
        <w:tc>
          <w:tcPr>
            <w:tcW w:w="946" w:type="pct"/>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3瓶/</w:t>
            </w:r>
            <w:r>
              <w:rPr>
                <w:rFonts w:hint="eastAsia"/>
                <w:color w:val="000000"/>
                <w:kern w:val="0"/>
                <w:szCs w:val="21"/>
              </w:rPr>
              <w:t>套</w:t>
            </w:r>
          </w:p>
        </w:tc>
        <w:tc>
          <w:tcPr>
            <w:tcW w:w="633" w:type="pct"/>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3</w:t>
            </w:r>
          </w:p>
        </w:tc>
        <w:tc>
          <w:tcPr>
            <w:tcW w:w="356" w:type="pct"/>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套</w:t>
            </w:r>
          </w:p>
        </w:tc>
        <w:tc>
          <w:tcPr>
            <w:tcW w:w="594" w:type="pct"/>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750</w:t>
            </w:r>
          </w:p>
        </w:tc>
        <w:tc>
          <w:tcPr>
            <w:tcW w:w="819" w:type="pct"/>
            <w:vAlign w:val="center"/>
          </w:tcPr>
          <w:p>
            <w:pPr>
              <w:widowControl/>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rPr>
              <w:t>一套三瓶不同浓度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4" w:type="pct"/>
            <w:vAlign w:val="center"/>
          </w:tcPr>
          <w:p>
            <w:pPr>
              <w:spacing w:line="480" w:lineRule="auto"/>
              <w:jc w:val="cente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4</w:t>
            </w:r>
          </w:p>
        </w:tc>
        <w:tc>
          <w:tcPr>
            <w:tcW w:w="1345" w:type="pct"/>
            <w:vAlign w:val="center"/>
          </w:tcPr>
          <w:p>
            <w:pPr>
              <w:keepNext w:val="0"/>
              <w:keepLines w:val="0"/>
              <w:widowControl/>
              <w:suppressLineNumbers w:val="0"/>
              <w:jc w:val="both"/>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高锰酸盐指数溶液测试试剂</w:t>
            </w:r>
          </w:p>
        </w:tc>
        <w:tc>
          <w:tcPr>
            <w:tcW w:w="946" w:type="pct"/>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50管/盒</w:t>
            </w:r>
          </w:p>
        </w:tc>
        <w:tc>
          <w:tcPr>
            <w:tcW w:w="633" w:type="pct"/>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2"/>
                <w:sz w:val="21"/>
                <w:szCs w:val="21"/>
                <w:u w:val="none"/>
                <w:lang w:val="en-US" w:eastAsia="zh-CN" w:bidi="ar-SA"/>
              </w:rPr>
              <w:t>8</w:t>
            </w:r>
          </w:p>
        </w:tc>
        <w:tc>
          <w:tcPr>
            <w:tcW w:w="356" w:type="pct"/>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盒</w:t>
            </w:r>
          </w:p>
        </w:tc>
        <w:tc>
          <w:tcPr>
            <w:tcW w:w="594" w:type="pct"/>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1685</w:t>
            </w:r>
          </w:p>
        </w:tc>
        <w:tc>
          <w:tcPr>
            <w:tcW w:w="819" w:type="pct"/>
            <w:vAlign w:val="center"/>
          </w:tcPr>
          <w:p>
            <w:pPr>
              <w:widowControl/>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eastAsia="zh-CN"/>
              </w:rPr>
              <w:t>配套</w:t>
            </w:r>
            <w:r>
              <w:rPr>
                <w:rFonts w:hint="eastAsia"/>
                <w:color w:val="000000"/>
                <w:kern w:val="0"/>
                <w:szCs w:val="21"/>
                <w:lang w:val="en-US" w:eastAsia="zh-CN"/>
              </w:rPr>
              <w:t>HACH  DRB200、DR1900使用</w:t>
            </w:r>
          </w:p>
        </w:tc>
      </w:tr>
    </w:tbl>
    <w:p>
      <w:pPr>
        <w:jc w:val="both"/>
        <w:rPr>
          <w:rFonts w:hint="eastAsia" w:asciiTheme="minorEastAsia" w:hAnsiTheme="minorEastAsia"/>
          <w:color w:val="000000" w:themeColor="text1"/>
          <w:sz w:val="28"/>
          <w:szCs w:val="28"/>
          <w:shd w:val="clear" w:color="auto" w:fill="FFFFFF"/>
          <w:lang w:eastAsia="zh-CN"/>
        </w:rPr>
      </w:pPr>
    </w:p>
    <w:p>
      <w:pPr>
        <w:pStyle w:val="2"/>
        <w:rPr>
          <w:rFonts w:hint="eastAsia" w:asciiTheme="minorEastAsia" w:hAnsiTheme="minorEastAsia"/>
          <w:color w:val="000000" w:themeColor="text1"/>
          <w:sz w:val="28"/>
          <w:szCs w:val="28"/>
          <w:shd w:val="clear" w:color="auto" w:fill="FFFFFF"/>
          <w:lang w:eastAsia="zh-CN"/>
        </w:rPr>
      </w:pPr>
    </w:p>
    <w:p>
      <w:pPr>
        <w:pStyle w:val="2"/>
        <w:rPr>
          <w:rFonts w:hint="eastAsia" w:asciiTheme="minorEastAsia" w:hAnsiTheme="minorEastAsia"/>
          <w:color w:val="000000" w:themeColor="text1"/>
          <w:sz w:val="28"/>
          <w:szCs w:val="28"/>
          <w:shd w:val="clear" w:color="auto" w:fill="FFFFFF"/>
          <w:lang w:eastAsia="zh-CN"/>
        </w:rPr>
      </w:pPr>
    </w:p>
    <w:p>
      <w:pPr>
        <w:pStyle w:val="2"/>
        <w:rPr>
          <w:rFonts w:hint="eastAsia" w:asciiTheme="minorEastAsia" w:hAnsiTheme="minorEastAsia"/>
          <w:color w:val="000000" w:themeColor="text1"/>
          <w:sz w:val="28"/>
          <w:szCs w:val="28"/>
          <w:shd w:val="clear" w:color="auto" w:fill="FFFFFF"/>
          <w:lang w:eastAsia="zh-CN"/>
        </w:rPr>
      </w:pPr>
    </w:p>
    <w:p>
      <w:pPr>
        <w:pStyle w:val="2"/>
        <w:rPr>
          <w:rFonts w:hint="eastAsia" w:asciiTheme="minorEastAsia" w:hAnsiTheme="minorEastAsia"/>
          <w:color w:val="000000" w:themeColor="text1"/>
          <w:sz w:val="28"/>
          <w:szCs w:val="28"/>
          <w:shd w:val="clear" w:color="auto" w:fill="FFFFFF"/>
          <w:lang w:eastAsia="zh-CN"/>
        </w:rPr>
      </w:pPr>
    </w:p>
    <w:p>
      <w:pPr>
        <w:pStyle w:val="2"/>
        <w:ind w:left="0" w:leftChars="0" w:firstLine="0" w:firstLineChars="0"/>
      </w:pPr>
    </w:p>
    <w:p>
      <w:pPr>
        <w:adjustRightInd w:val="0"/>
        <w:snapToGrid w:val="0"/>
        <w:spacing w:line="360" w:lineRule="auto"/>
        <w:ind w:firstLine="2800" w:firstLineChars="1000"/>
        <w:rPr>
          <w:rFonts w:hint="eastAsia" w:asciiTheme="minorEastAsia" w:hAnsiTheme="minorEastAsia"/>
          <w:color w:val="000000" w:themeColor="text1"/>
          <w:sz w:val="28"/>
          <w:szCs w:val="28"/>
        </w:rPr>
      </w:pPr>
    </w:p>
    <w:p>
      <w:pPr>
        <w:adjustRightInd w:val="0"/>
        <w:snapToGrid w:val="0"/>
        <w:spacing w:line="360" w:lineRule="auto"/>
        <w:rPr>
          <w:rFonts w:asciiTheme="minorEastAsia" w:hAnsiTheme="minorEastAsia"/>
          <w:b/>
          <w:color w:val="000000" w:themeColor="text1"/>
          <w:spacing w:val="45"/>
          <w:kern w:val="0"/>
          <w:sz w:val="28"/>
          <w:szCs w:val="28"/>
        </w:rPr>
        <w:sectPr>
          <w:pgSz w:w="16838" w:h="11906" w:orient="landscape"/>
          <w:pgMar w:top="1400" w:right="1440" w:bottom="1400" w:left="1440" w:header="851" w:footer="992" w:gutter="0"/>
          <w:cols w:space="720" w:num="1"/>
          <w:docGrid w:type="lines" w:linePitch="312" w:charSpace="0"/>
        </w:sectPr>
      </w:pPr>
    </w:p>
    <w:p>
      <w:pPr>
        <w:spacing w:line="288" w:lineRule="auto"/>
        <w:jc w:val="center"/>
        <w:rPr>
          <w:rFonts w:asciiTheme="minorEastAsia" w:hAnsiTheme="minorEastAsia"/>
          <w:b/>
          <w:color w:val="000000" w:themeColor="text1"/>
          <w:kern w:val="0"/>
          <w:sz w:val="32"/>
          <w:szCs w:val="32"/>
        </w:rPr>
      </w:pPr>
      <w:r>
        <w:rPr>
          <w:rFonts w:hint="eastAsia" w:asciiTheme="minorEastAsia" w:hAnsiTheme="minorEastAsia"/>
          <w:b/>
          <w:color w:val="000000" w:themeColor="text1"/>
          <w:spacing w:val="45"/>
          <w:kern w:val="0"/>
          <w:sz w:val="32"/>
          <w:szCs w:val="32"/>
        </w:rPr>
        <w:t>法定代表人授权</w:t>
      </w:r>
      <w:r>
        <w:rPr>
          <w:rFonts w:hint="eastAsia" w:asciiTheme="minorEastAsia" w:hAnsiTheme="minorEastAsia"/>
          <w:b/>
          <w:color w:val="000000" w:themeColor="text1"/>
          <w:spacing w:val="5"/>
          <w:kern w:val="0"/>
          <w:sz w:val="32"/>
          <w:szCs w:val="32"/>
        </w:rPr>
        <w:t>书</w:t>
      </w:r>
    </w:p>
    <w:p>
      <w:pPr>
        <w:spacing w:line="360" w:lineRule="auto"/>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u w:val="single"/>
        </w:rPr>
        <w:t>鄂州市疾病预防控制中心</w:t>
      </w:r>
      <w:r>
        <w:rPr>
          <w:rFonts w:hint="eastAsia" w:asciiTheme="minorEastAsia" w:hAnsiTheme="minorEastAsia"/>
          <w:color w:val="000000" w:themeColor="text1"/>
          <w:kern w:val="0"/>
          <w:sz w:val="28"/>
          <w:szCs w:val="28"/>
        </w:rPr>
        <w:t>：</w:t>
      </w:r>
    </w:p>
    <w:p>
      <w:pPr>
        <w:spacing w:line="360" w:lineRule="auto"/>
        <w:ind w:firstLine="971" w:firstLineChars="347"/>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兹授权</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同志为我公司参加贵中心组织的</w:t>
      </w:r>
      <w:r>
        <w:rPr>
          <w:rFonts w:cs="宋体" w:asciiTheme="minorEastAsia" w:hAnsiTheme="minorEastAsia"/>
          <w:color w:val="000000" w:themeColor="text1"/>
          <w:kern w:val="0"/>
          <w:sz w:val="28"/>
          <w:szCs w:val="28"/>
        </w:rPr>
        <w:t>_____________</w:t>
      </w:r>
      <w:r>
        <w:rPr>
          <w:rFonts w:hint="eastAsia" w:asciiTheme="minorEastAsia" w:hAnsiTheme="minorEastAsia"/>
          <w:color w:val="000000" w:themeColor="text1"/>
          <w:kern w:val="0"/>
          <w:sz w:val="28"/>
          <w:szCs w:val="28"/>
        </w:rPr>
        <w:t>询价活动的全权代表人，全权代表我公司处理在该项目活动中的一切适宜。代理期限从</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年</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月</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日起至</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年</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月</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日止。</w:t>
      </w:r>
    </w:p>
    <w:p>
      <w:pPr>
        <w:spacing w:line="360" w:lineRule="auto"/>
        <w:ind w:firstLine="834" w:firstLineChars="298"/>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授权单位（签章）：</w:t>
      </w:r>
      <w:r>
        <w:rPr>
          <w:rFonts w:asciiTheme="minorEastAsia" w:hAnsiTheme="minorEastAsia"/>
          <w:color w:val="000000" w:themeColor="text1"/>
          <w:kern w:val="0"/>
          <w:sz w:val="28"/>
          <w:szCs w:val="28"/>
          <w:u w:val="single"/>
        </w:rPr>
        <w:t xml:space="preserve">                  </w:t>
      </w:r>
    </w:p>
    <w:p>
      <w:pPr>
        <w:spacing w:line="360" w:lineRule="auto"/>
        <w:ind w:firstLine="834" w:firstLineChars="298"/>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法定代表人（签字或盖章）</w:t>
      </w:r>
      <w:r>
        <w:rPr>
          <w:rFonts w:asciiTheme="minorEastAsia" w:hAnsiTheme="minorEastAsia"/>
          <w:color w:val="000000" w:themeColor="text1"/>
          <w:kern w:val="0"/>
          <w:sz w:val="28"/>
          <w:szCs w:val="28"/>
          <w:u w:val="single"/>
        </w:rPr>
        <w:t xml:space="preserve">            </w:t>
      </w:r>
    </w:p>
    <w:p>
      <w:pPr>
        <w:spacing w:line="360" w:lineRule="auto"/>
        <w:ind w:firstLine="834" w:firstLineChars="298"/>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签发日期：</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年</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月</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日</w:t>
      </w:r>
    </w:p>
    <w:p>
      <w:pPr>
        <w:spacing w:line="360" w:lineRule="auto"/>
        <w:ind w:firstLine="834" w:firstLineChars="298"/>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授权代表（签字）：</w:t>
      </w:r>
      <w:r>
        <w:rPr>
          <w:rFonts w:asciiTheme="minorEastAsia" w:hAnsiTheme="minorEastAsia"/>
          <w:color w:val="000000" w:themeColor="text1"/>
          <w:kern w:val="0"/>
          <w:sz w:val="28"/>
          <w:szCs w:val="28"/>
          <w:u w:val="single"/>
        </w:rPr>
        <w:t xml:space="preserve">                                              </w:t>
      </w:r>
    </w:p>
    <w:p>
      <w:pPr>
        <w:spacing w:line="360" w:lineRule="auto"/>
        <w:ind w:firstLine="834" w:firstLineChars="298"/>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职</w:t>
      </w:r>
      <w:r>
        <w:rPr>
          <w:rFonts w:asciiTheme="minorEastAsia" w:hAnsiTheme="minorEastAsia"/>
          <w:color w:val="000000" w:themeColor="text1"/>
          <w:kern w:val="0"/>
          <w:sz w:val="28"/>
          <w:szCs w:val="28"/>
        </w:rPr>
        <w:t xml:space="preserve">  </w:t>
      </w:r>
      <w:r>
        <w:rPr>
          <w:rFonts w:hint="eastAsia" w:asciiTheme="minorEastAsia" w:hAnsiTheme="minorEastAsia"/>
          <w:color w:val="000000" w:themeColor="text1"/>
          <w:kern w:val="0"/>
          <w:sz w:val="28"/>
          <w:szCs w:val="28"/>
        </w:rPr>
        <w:t>务：</w:t>
      </w:r>
      <w:r>
        <w:rPr>
          <w:rFonts w:asciiTheme="minorEastAsia" w:hAnsiTheme="minorEastAsia"/>
          <w:color w:val="000000" w:themeColor="text1"/>
          <w:kern w:val="0"/>
          <w:sz w:val="28"/>
          <w:szCs w:val="28"/>
          <w:u w:val="single"/>
        </w:rPr>
        <w:t xml:space="preserve">                      </w:t>
      </w:r>
      <w:r>
        <w:rPr>
          <w:rFonts w:asciiTheme="minorEastAsia" w:hAnsiTheme="minorEastAsia"/>
          <w:color w:val="000000" w:themeColor="text1"/>
          <w:kern w:val="0"/>
          <w:sz w:val="28"/>
          <w:szCs w:val="28"/>
        </w:rPr>
        <w:t xml:space="preserve">     </w:t>
      </w:r>
      <w:r>
        <w:rPr>
          <w:rFonts w:hint="eastAsia" w:asciiTheme="minorEastAsia" w:hAnsiTheme="minorEastAsia"/>
          <w:color w:val="000000" w:themeColor="text1"/>
          <w:kern w:val="0"/>
          <w:sz w:val="28"/>
          <w:szCs w:val="28"/>
        </w:rPr>
        <w:t>联系电话：</w:t>
      </w:r>
      <w:r>
        <w:rPr>
          <w:rFonts w:asciiTheme="minorEastAsia" w:hAnsiTheme="minorEastAsia"/>
          <w:color w:val="000000" w:themeColor="text1"/>
          <w:kern w:val="0"/>
          <w:sz w:val="28"/>
          <w:szCs w:val="28"/>
          <w:u w:val="single"/>
        </w:rPr>
        <w:t xml:space="preserve">                </w:t>
      </w:r>
      <w:r>
        <w:rPr>
          <w:rFonts w:asciiTheme="minorEastAsia" w:hAnsiTheme="minorEastAsia"/>
          <w:color w:val="000000" w:themeColor="text1"/>
          <w:kern w:val="0"/>
          <w:sz w:val="28"/>
          <w:szCs w:val="28"/>
        </w:rPr>
        <w:t xml:space="preserve"> </w:t>
      </w:r>
      <w:r>
        <w:rPr>
          <w:rFonts w:hint="eastAsia" w:asciiTheme="minorEastAsia" w:hAnsiTheme="minorEastAsia"/>
          <w:color w:val="000000" w:themeColor="text1"/>
          <w:kern w:val="0"/>
          <w:sz w:val="28"/>
          <w:szCs w:val="28"/>
        </w:rPr>
        <w:t xml:space="preserve">                </w:t>
      </w:r>
      <w:r>
        <w:rPr>
          <w:rFonts w:asciiTheme="minorEastAsia" w:hAnsiTheme="minorEastAsia"/>
          <w:color w:val="000000" w:themeColor="text1"/>
          <w:kern w:val="0"/>
          <w:sz w:val="28"/>
          <w:szCs w:val="28"/>
        </w:rPr>
        <w:t xml:space="preserve"> </w:t>
      </w:r>
      <w:r>
        <w:rPr>
          <w:rFonts w:asciiTheme="minorEastAsia" w:hAnsiTheme="minorEastAsia"/>
          <w:color w:val="000000" w:themeColor="text1"/>
          <w:kern w:val="0"/>
          <w:sz w:val="28"/>
          <w:szCs w:val="28"/>
          <w:u w:val="single"/>
        </w:rPr>
        <w:t xml:space="preserve">                        </w:t>
      </w:r>
      <w:r>
        <w:rPr>
          <w:rFonts w:asciiTheme="minorEastAsia" w:hAnsiTheme="minorEastAsia"/>
          <w:color w:val="000000" w:themeColor="text1"/>
          <w:kern w:val="0"/>
          <w:sz w:val="28"/>
          <w:szCs w:val="28"/>
        </w:rPr>
        <w:t xml:space="preserve">         </w:t>
      </w:r>
    </w:p>
    <w:tbl>
      <w:tblPr>
        <w:tblStyle w:val="7"/>
        <w:tblpPr w:leftFromText="180" w:rightFromText="180" w:vertAnchor="text" w:horzAnchor="margin" w:tblpY="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63" w:type="dxa"/>
            <w:tcBorders>
              <w:top w:val="single" w:color="auto" w:sz="4" w:space="0"/>
              <w:left w:val="single" w:color="auto" w:sz="4" w:space="0"/>
              <w:bottom w:val="single" w:color="auto" w:sz="4" w:space="0"/>
              <w:right w:val="single" w:color="auto" w:sz="4" w:space="0"/>
            </w:tcBorders>
          </w:tcPr>
          <w:p>
            <w:pPr>
              <w:spacing w:line="252" w:lineRule="auto"/>
              <w:rPr>
                <w:rFonts w:cs="仿宋" w:asciiTheme="minorEastAsia" w:hAnsiTheme="minorEastAsia"/>
                <w:color w:val="000000" w:themeColor="text1"/>
                <w:sz w:val="28"/>
                <w:szCs w:val="28"/>
              </w:rPr>
            </w:pPr>
            <w:r>
              <w:rPr>
                <w:rFonts w:hint="eastAsia" w:cs="仿宋" w:asciiTheme="minorEastAsia" w:hAnsiTheme="minorEastAsia"/>
                <w:color w:val="000000" w:themeColor="text1"/>
                <w:sz w:val="28"/>
                <w:szCs w:val="28"/>
              </w:rPr>
              <w:t>粘贴法人身份证（复印件）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9063" w:type="dxa"/>
          </w:tcPr>
          <w:p>
            <w:pPr>
              <w:spacing w:line="252" w:lineRule="auto"/>
              <w:rPr>
                <w:rFonts w:hint="eastAsia" w:cs="仿宋" w:asciiTheme="minorEastAsia" w:hAnsiTheme="minorEastAsia"/>
                <w:color w:val="000000" w:themeColor="text1"/>
                <w:sz w:val="28"/>
                <w:szCs w:val="28"/>
              </w:rPr>
            </w:pPr>
            <w:r>
              <w:rPr>
                <w:rFonts w:hint="eastAsia" w:cs="仿宋" w:asciiTheme="minorEastAsia" w:hAnsiTheme="minorEastAsia"/>
                <w:color w:val="000000" w:themeColor="text1"/>
                <w:sz w:val="28"/>
                <w:szCs w:val="28"/>
              </w:rPr>
              <w:t>粘贴被授权人身份证（复印件）</w:t>
            </w:r>
          </w:p>
          <w:p>
            <w:pPr>
              <w:bidi w:val="0"/>
              <w:rPr>
                <w:rFonts w:hint="eastAsia" w:ascii="Times New Roman" w:hAnsi="Times New Roman" w:eastAsia="宋体" w:cs="Times New Roman"/>
                <w:color w:val="000000" w:themeColor="text1"/>
                <w:kern w:val="2"/>
                <w:sz w:val="21"/>
                <w:szCs w:val="20"/>
                <w:lang w:val="en-US" w:eastAsia="zh-CN" w:bidi="ar-SA"/>
              </w:rPr>
            </w:pPr>
          </w:p>
          <w:p>
            <w:pPr>
              <w:bidi w:val="0"/>
              <w:rPr>
                <w:rFonts w:hint="eastAsia"/>
                <w:color w:val="000000" w:themeColor="text1"/>
                <w:lang w:val="en-US" w:eastAsia="zh-CN"/>
              </w:rPr>
            </w:pPr>
          </w:p>
          <w:p>
            <w:pPr>
              <w:bidi w:val="0"/>
              <w:rPr>
                <w:rFonts w:hint="eastAsia"/>
                <w:color w:val="000000" w:themeColor="text1"/>
                <w:lang w:val="en-US" w:eastAsia="zh-CN"/>
              </w:rPr>
            </w:pPr>
          </w:p>
          <w:p>
            <w:pPr>
              <w:bidi w:val="0"/>
              <w:rPr>
                <w:rFonts w:hint="eastAsia"/>
                <w:color w:val="000000" w:themeColor="text1"/>
                <w:lang w:val="en-US" w:eastAsia="zh-CN"/>
              </w:rPr>
            </w:pPr>
          </w:p>
          <w:p>
            <w:pPr>
              <w:tabs>
                <w:tab w:val="left" w:pos="5978"/>
              </w:tabs>
              <w:bidi w:val="0"/>
              <w:jc w:val="left"/>
              <w:rPr>
                <w:rFonts w:hint="eastAsia"/>
                <w:color w:val="000000" w:themeColor="text1"/>
                <w:lang w:val="en-US" w:eastAsia="zh-CN"/>
              </w:rPr>
            </w:pPr>
            <w:r>
              <w:rPr>
                <w:rFonts w:hint="eastAsia"/>
                <w:color w:val="000000" w:themeColor="text1"/>
                <w:lang w:val="en-US" w:eastAsia="zh-CN"/>
              </w:rPr>
              <w:tab/>
            </w:r>
          </w:p>
        </w:tc>
      </w:tr>
    </w:tbl>
    <w:p>
      <w:pPr>
        <w:jc w:val="center"/>
        <w:rPr>
          <w:rFonts w:asciiTheme="minorEastAsia" w:hAnsiTheme="minorEastAsia"/>
          <w:color w:val="000000" w:themeColor="text1"/>
          <w:sz w:val="28"/>
          <w:szCs w:val="28"/>
        </w:rPr>
        <w:sectPr>
          <w:pgSz w:w="11906" w:h="16838"/>
          <w:pgMar w:top="1440" w:right="1400" w:bottom="1440" w:left="1400" w:header="851" w:footer="992" w:gutter="0"/>
          <w:cols w:space="720" w:num="1"/>
          <w:docGrid w:type="linesAndChars" w:linePitch="312" w:charSpace="0"/>
        </w:sectPr>
      </w:pPr>
    </w:p>
    <w:p>
      <w:pPr>
        <w:spacing w:line="288" w:lineRule="auto"/>
        <w:jc w:val="center"/>
        <w:rPr>
          <w:rFonts w:asciiTheme="minorEastAsia" w:hAnsiTheme="minorEastAsia"/>
          <w:b/>
          <w:color w:val="000000"/>
          <w:spacing w:val="45"/>
          <w:kern w:val="0"/>
          <w:sz w:val="32"/>
          <w:szCs w:val="32"/>
        </w:rPr>
      </w:pPr>
      <w:r>
        <w:rPr>
          <w:rFonts w:hint="eastAsia" w:asciiTheme="minorEastAsia" w:hAnsiTheme="minorEastAsia"/>
          <w:b/>
          <w:color w:val="000000"/>
          <w:spacing w:val="45"/>
          <w:kern w:val="0"/>
          <w:sz w:val="32"/>
          <w:szCs w:val="32"/>
        </w:rPr>
        <w:t>鄂州市疾病预防控制中心采购询价单</w:t>
      </w:r>
    </w:p>
    <w:tbl>
      <w:tblPr>
        <w:tblStyle w:val="7"/>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6"/>
        <w:gridCol w:w="1769"/>
        <w:gridCol w:w="1934"/>
        <w:gridCol w:w="3002"/>
        <w:gridCol w:w="819"/>
        <w:gridCol w:w="2095"/>
        <w:gridCol w:w="1667"/>
        <w:gridCol w:w="1086"/>
        <w:gridCol w:w="1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4" w:hRule="atLeast"/>
          <w:jc w:val="center"/>
        </w:trPr>
        <w:tc>
          <w:tcPr>
            <w:tcW w:w="249" w:type="pct"/>
            <w:vAlign w:val="center"/>
          </w:tcPr>
          <w:p>
            <w:pPr>
              <w:adjustRightInd w:val="0"/>
              <w:snapToGrid w:val="0"/>
              <w:spacing w:line="360" w:lineRule="auto"/>
              <w:jc w:val="center"/>
              <w:rPr>
                <w:rFonts w:asciiTheme="minorEastAsia" w:hAnsiTheme="minorEastAsia"/>
                <w:color w:val="000000"/>
                <w:szCs w:val="21"/>
              </w:rPr>
            </w:pPr>
            <w:r>
              <w:rPr>
                <w:rFonts w:hint="eastAsia" w:asciiTheme="minorEastAsia" w:hAnsiTheme="minorEastAsia"/>
                <w:color w:val="000000"/>
                <w:szCs w:val="21"/>
              </w:rPr>
              <w:t>序号</w:t>
            </w:r>
          </w:p>
        </w:tc>
        <w:tc>
          <w:tcPr>
            <w:tcW w:w="624" w:type="pct"/>
            <w:vAlign w:val="center"/>
          </w:tcPr>
          <w:p>
            <w:pPr>
              <w:adjustRightInd w:val="0"/>
              <w:snapToGrid w:val="0"/>
              <w:spacing w:line="360" w:lineRule="auto"/>
              <w:jc w:val="center"/>
              <w:rPr>
                <w:rFonts w:asciiTheme="minorEastAsia" w:hAnsiTheme="minorEastAsia"/>
                <w:color w:val="000000"/>
                <w:szCs w:val="21"/>
              </w:rPr>
            </w:pPr>
            <w:r>
              <w:rPr>
                <w:rFonts w:hint="eastAsia" w:asciiTheme="minorEastAsia" w:hAnsiTheme="minorEastAsia"/>
                <w:color w:val="000000"/>
                <w:szCs w:val="21"/>
              </w:rPr>
              <w:t>货物名称</w:t>
            </w:r>
          </w:p>
        </w:tc>
        <w:tc>
          <w:tcPr>
            <w:tcW w:w="682" w:type="pct"/>
            <w:vAlign w:val="center"/>
          </w:tcPr>
          <w:p>
            <w:pPr>
              <w:adjustRightInd w:val="0"/>
              <w:snapToGrid w:val="0"/>
              <w:spacing w:line="360" w:lineRule="auto"/>
              <w:jc w:val="left"/>
              <w:rPr>
                <w:rFonts w:hint="eastAsia" w:eastAsia="宋体" w:asciiTheme="minorEastAsia" w:hAnsiTheme="minorEastAsia"/>
                <w:color w:val="000000"/>
                <w:szCs w:val="21"/>
                <w:lang w:eastAsia="zh-CN"/>
              </w:rPr>
            </w:pPr>
            <w:r>
              <w:rPr>
                <w:rFonts w:hint="eastAsia" w:asciiTheme="minorEastAsia" w:hAnsiTheme="minorEastAsia"/>
                <w:color w:val="000000"/>
                <w:szCs w:val="21"/>
              </w:rPr>
              <w:t>规格、</w:t>
            </w:r>
            <w:r>
              <w:rPr>
                <w:rFonts w:hint="eastAsia" w:asciiTheme="minorEastAsia" w:hAnsiTheme="minorEastAsia"/>
                <w:color w:val="000000"/>
                <w:szCs w:val="21"/>
                <w:lang w:eastAsia="zh-CN"/>
              </w:rPr>
              <w:t>型号</w:t>
            </w:r>
          </w:p>
        </w:tc>
        <w:tc>
          <w:tcPr>
            <w:tcW w:w="1059" w:type="pct"/>
            <w:vAlign w:val="center"/>
          </w:tcPr>
          <w:p>
            <w:pPr>
              <w:adjustRightInd w:val="0"/>
              <w:snapToGrid w:val="0"/>
              <w:spacing w:line="360" w:lineRule="auto"/>
              <w:jc w:val="center"/>
              <w:rPr>
                <w:rFonts w:asciiTheme="minorEastAsia" w:hAnsiTheme="minorEastAsia"/>
                <w:color w:val="000000"/>
                <w:szCs w:val="21"/>
              </w:rPr>
            </w:pPr>
            <w:r>
              <w:rPr>
                <w:rFonts w:hint="eastAsia" w:asciiTheme="minorEastAsia" w:hAnsiTheme="minorEastAsia"/>
                <w:color w:val="000000"/>
                <w:szCs w:val="21"/>
              </w:rPr>
              <w:t>制造商名称</w:t>
            </w:r>
          </w:p>
        </w:tc>
        <w:tc>
          <w:tcPr>
            <w:tcW w:w="289" w:type="pct"/>
            <w:vAlign w:val="center"/>
          </w:tcPr>
          <w:p>
            <w:pPr>
              <w:adjustRightInd w:val="0"/>
              <w:snapToGrid w:val="0"/>
              <w:spacing w:line="360" w:lineRule="auto"/>
              <w:ind w:left="-88" w:leftChars="-42"/>
              <w:jc w:val="center"/>
              <w:rPr>
                <w:rFonts w:asciiTheme="minorEastAsia" w:hAnsiTheme="minorEastAsia"/>
                <w:color w:val="000000"/>
                <w:szCs w:val="21"/>
              </w:rPr>
            </w:pPr>
            <w:r>
              <w:rPr>
                <w:rFonts w:hint="eastAsia" w:asciiTheme="minorEastAsia" w:hAnsiTheme="minorEastAsia"/>
                <w:color w:val="000000"/>
                <w:szCs w:val="21"/>
              </w:rPr>
              <w:t xml:space="preserve"> 数量</w:t>
            </w:r>
          </w:p>
        </w:tc>
        <w:tc>
          <w:tcPr>
            <w:tcW w:w="739" w:type="pct"/>
            <w:vAlign w:val="center"/>
          </w:tcPr>
          <w:p>
            <w:pPr>
              <w:adjustRightInd w:val="0"/>
              <w:snapToGrid w:val="0"/>
              <w:spacing w:line="360" w:lineRule="auto"/>
              <w:jc w:val="left"/>
              <w:rPr>
                <w:rFonts w:asciiTheme="minorEastAsia" w:hAnsiTheme="minorEastAsia"/>
                <w:color w:val="000000"/>
                <w:szCs w:val="21"/>
              </w:rPr>
            </w:pPr>
            <w:r>
              <w:rPr>
                <w:rFonts w:hint="eastAsia" w:asciiTheme="minorEastAsia" w:hAnsiTheme="minorEastAsia"/>
                <w:color w:val="000000"/>
                <w:szCs w:val="21"/>
                <w:lang w:eastAsia="zh-CN"/>
              </w:rPr>
              <w:t>单</w:t>
            </w:r>
            <w:r>
              <w:rPr>
                <w:rFonts w:hint="eastAsia" w:asciiTheme="minorEastAsia" w:hAnsiTheme="minorEastAsia"/>
                <w:color w:val="000000"/>
                <w:szCs w:val="21"/>
              </w:rPr>
              <w:t>价（元）</w:t>
            </w:r>
          </w:p>
        </w:tc>
        <w:tc>
          <w:tcPr>
            <w:tcW w:w="588" w:type="pct"/>
            <w:vAlign w:val="center"/>
          </w:tcPr>
          <w:p>
            <w:pPr>
              <w:adjustRightInd w:val="0"/>
              <w:snapToGrid w:val="0"/>
              <w:spacing w:line="360" w:lineRule="auto"/>
              <w:ind w:left="-88" w:leftChars="-42"/>
              <w:jc w:val="center"/>
              <w:rPr>
                <w:rFonts w:hint="eastAsia" w:eastAsia="宋体" w:asciiTheme="minorEastAsia" w:hAnsiTheme="minorEastAsia"/>
                <w:color w:val="000000"/>
                <w:szCs w:val="21"/>
                <w:lang w:eastAsia="zh-CN"/>
              </w:rPr>
            </w:pPr>
            <w:r>
              <w:rPr>
                <w:rFonts w:hint="eastAsia" w:asciiTheme="minorEastAsia" w:hAnsiTheme="minorEastAsia"/>
                <w:color w:val="000000"/>
                <w:szCs w:val="21"/>
                <w:lang w:eastAsia="zh-CN"/>
              </w:rPr>
              <w:t>金额（元）</w:t>
            </w:r>
          </w:p>
        </w:tc>
        <w:tc>
          <w:tcPr>
            <w:tcW w:w="383" w:type="pct"/>
            <w:vAlign w:val="center"/>
          </w:tcPr>
          <w:p>
            <w:pPr>
              <w:adjustRightInd w:val="0"/>
              <w:snapToGrid w:val="0"/>
              <w:spacing w:line="360" w:lineRule="auto"/>
              <w:jc w:val="center"/>
              <w:rPr>
                <w:rFonts w:eastAsia="宋体" w:cs="Times New Roman" w:asciiTheme="minorEastAsia" w:hAnsiTheme="minorEastAsia"/>
                <w:color w:val="000000"/>
                <w:kern w:val="2"/>
                <w:sz w:val="21"/>
                <w:szCs w:val="21"/>
                <w:lang w:val="en-US" w:eastAsia="zh-CN" w:bidi="ar-SA"/>
              </w:rPr>
            </w:pPr>
            <w:r>
              <w:rPr>
                <w:rFonts w:hint="eastAsia" w:asciiTheme="minorEastAsia" w:hAnsiTheme="minorEastAsia"/>
                <w:color w:val="000000"/>
                <w:szCs w:val="21"/>
              </w:rPr>
              <w:t>质保期</w:t>
            </w:r>
          </w:p>
        </w:tc>
        <w:tc>
          <w:tcPr>
            <w:tcW w:w="383" w:type="pct"/>
            <w:vAlign w:val="center"/>
          </w:tcPr>
          <w:p>
            <w:pPr>
              <w:adjustRightInd w:val="0"/>
              <w:snapToGrid w:val="0"/>
              <w:spacing w:line="360" w:lineRule="auto"/>
              <w:ind w:left="-88" w:leftChars="-42"/>
              <w:jc w:val="center"/>
              <w:rPr>
                <w:rFonts w:hint="eastAsia" w:eastAsia="宋体" w:cs="Times New Roman" w:asciiTheme="minorEastAsia" w:hAnsiTheme="minorEastAsia"/>
                <w:color w:val="000000"/>
                <w:kern w:val="2"/>
                <w:sz w:val="21"/>
                <w:szCs w:val="21"/>
                <w:lang w:val="en-US" w:eastAsia="zh-CN" w:bidi="ar-SA"/>
              </w:rPr>
            </w:pPr>
            <w:r>
              <w:rPr>
                <w:rFonts w:hint="eastAsia" w:asciiTheme="minorEastAsia" w:hAnsiTheme="minorEastAsia"/>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adjustRightInd w:val="0"/>
              <w:snapToGrid w:val="0"/>
              <w:spacing w:line="360" w:lineRule="auto"/>
              <w:ind w:left="-88" w:leftChars="-42"/>
              <w:jc w:val="center"/>
              <w:rPr>
                <w:rFonts w:eastAsia="宋体" w:cs="Times New Roman" w:asciiTheme="minorEastAsia" w:hAnsiTheme="minorEastAsia"/>
                <w:color w:val="000000"/>
                <w:kern w:val="2"/>
                <w:sz w:val="21"/>
                <w:szCs w:val="21"/>
                <w:lang w:val="en-US" w:eastAsia="zh-CN" w:bidi="ar-SA"/>
              </w:rPr>
            </w:pPr>
          </w:p>
        </w:tc>
        <w:tc>
          <w:tcPr>
            <w:tcW w:w="383" w:type="pct"/>
            <w:vAlign w:val="center"/>
          </w:tcPr>
          <w:p>
            <w:pPr>
              <w:adjustRightInd w:val="0"/>
              <w:snapToGrid w:val="0"/>
              <w:spacing w:line="360" w:lineRule="auto"/>
              <w:ind w:left="-88" w:leftChars="-42"/>
              <w:jc w:val="center"/>
              <w:rPr>
                <w:rFonts w:eastAsia="宋体" w:cs="Times New Roman" w:asciiTheme="minorEastAsia" w:hAnsiTheme="minorEastAsia"/>
                <w:color w:val="000000"/>
                <w:kern w:val="2"/>
                <w:sz w:val="21"/>
                <w:szCs w:val="21"/>
                <w:lang w:val="en-US" w:eastAsia="zh-CN" w:bidi="ar-SA"/>
              </w:rPr>
            </w:pPr>
          </w:p>
        </w:tc>
        <w:tc>
          <w:tcPr>
            <w:tcW w:w="383" w:type="pct"/>
            <w:vAlign w:val="center"/>
          </w:tcPr>
          <w:p>
            <w:pPr>
              <w:adjustRightInd w:val="0"/>
              <w:snapToGrid w:val="0"/>
              <w:spacing w:line="360" w:lineRule="auto"/>
              <w:ind w:left="-88" w:leftChars="-42"/>
              <w:jc w:val="center"/>
              <w:rPr>
                <w:rFonts w:hint="eastAsia" w:eastAsia="宋体" w:cs="Times New Roman" w:asciiTheme="minorEastAsia" w:hAnsiTheme="minorEastAsia"/>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sz w:val="28"/>
                <w:szCs w:val="28"/>
              </w:rPr>
            </w:pPr>
          </w:p>
        </w:tc>
      </w:tr>
    </w:tbl>
    <w:p>
      <w:pPr>
        <w:adjustRightInd w:val="0"/>
        <w:snapToGrid w:val="0"/>
        <w:spacing w:line="360" w:lineRule="auto"/>
        <w:rPr>
          <w:rFonts w:asciiTheme="minorEastAsia" w:hAnsiTheme="minorEastAsia"/>
          <w:color w:val="000000"/>
          <w:sz w:val="28"/>
          <w:szCs w:val="28"/>
        </w:rPr>
      </w:pPr>
    </w:p>
    <w:p>
      <w:pPr>
        <w:adjustRightInd w:val="0"/>
        <w:snapToGrid w:val="0"/>
        <w:spacing w:line="360" w:lineRule="auto"/>
        <w:ind w:firstLine="2800" w:firstLineChars="1000"/>
        <w:rPr>
          <w:rFonts w:asciiTheme="minorEastAsia" w:hAnsiTheme="minorEastAsia"/>
          <w:color w:val="000000"/>
          <w:sz w:val="28"/>
          <w:szCs w:val="28"/>
        </w:rPr>
      </w:pPr>
      <w:r>
        <w:rPr>
          <w:rFonts w:hint="eastAsia" w:asciiTheme="minorEastAsia" w:hAnsiTheme="minorEastAsia"/>
          <w:color w:val="000000"/>
          <w:sz w:val="28"/>
          <w:szCs w:val="28"/>
        </w:rPr>
        <w:t>投标供应商法定代表人或法定代表人授权代表签字：</w:t>
      </w:r>
      <w:r>
        <w:rPr>
          <w:rFonts w:hint="eastAsia" w:asciiTheme="minorEastAsia" w:hAnsiTheme="minorEastAsia"/>
          <w:color w:val="000000"/>
          <w:sz w:val="28"/>
          <w:szCs w:val="28"/>
          <w:u w:val="single"/>
        </w:rPr>
        <w:t xml:space="preserve">                   </w:t>
      </w:r>
    </w:p>
    <w:p>
      <w:pPr>
        <w:adjustRightInd w:val="0"/>
        <w:snapToGrid w:val="0"/>
        <w:spacing w:line="360" w:lineRule="auto"/>
        <w:ind w:firstLine="2800" w:firstLineChars="1000"/>
        <w:rPr>
          <w:rFonts w:asciiTheme="minorEastAsia" w:hAnsiTheme="minorEastAsia"/>
          <w:color w:val="000000"/>
          <w:sz w:val="28"/>
          <w:szCs w:val="28"/>
        </w:rPr>
      </w:pPr>
      <w:r>
        <w:rPr>
          <w:rFonts w:hint="eastAsia" w:asciiTheme="minorEastAsia" w:hAnsiTheme="minorEastAsia"/>
          <w:color w:val="000000"/>
          <w:sz w:val="28"/>
          <w:szCs w:val="28"/>
        </w:rPr>
        <w:t>投标供应商名称(签章)：</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时  间：</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年</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月</w:t>
      </w:r>
      <w:r>
        <w:rPr>
          <w:rFonts w:hint="eastAsia" w:asciiTheme="minorEastAsia" w:hAnsiTheme="minorEastAsia"/>
          <w:color w:val="000000"/>
          <w:sz w:val="28"/>
          <w:szCs w:val="28"/>
          <w:u w:val="single"/>
        </w:rPr>
        <w:t xml:space="preserve">      </w:t>
      </w:r>
      <w:r>
        <w:rPr>
          <w:rFonts w:hint="eastAsia" w:asciiTheme="minorEastAsia" w:hAnsiTheme="minorEastAsia"/>
          <w:color w:val="000000"/>
          <w:sz w:val="28"/>
          <w:szCs w:val="28"/>
        </w:rPr>
        <w:t>日</w:t>
      </w:r>
    </w:p>
    <w:p>
      <w:pPr>
        <w:spacing w:line="288" w:lineRule="auto"/>
        <w:jc w:val="center"/>
        <w:rPr>
          <w:rFonts w:asciiTheme="minorEastAsia" w:hAnsiTheme="minorEastAsia"/>
          <w:b/>
          <w:color w:val="000000"/>
          <w:spacing w:val="45"/>
          <w:kern w:val="0"/>
          <w:sz w:val="28"/>
          <w:szCs w:val="28"/>
        </w:rPr>
        <w:sectPr>
          <w:pgSz w:w="16838" w:h="11906" w:orient="landscape"/>
          <w:pgMar w:top="1400" w:right="1440" w:bottom="1400" w:left="1440" w:header="851" w:footer="992" w:gutter="0"/>
          <w:cols w:space="720" w:num="1"/>
          <w:docGrid w:type="lines" w:linePitch="312" w:charSpace="0"/>
        </w:sectPr>
      </w:pPr>
    </w:p>
    <w:p>
      <w:pPr>
        <w:spacing w:line="366" w:lineRule="exact"/>
        <w:jc w:val="center"/>
        <w:rPr>
          <w:rFonts w:asciiTheme="minorEastAsia" w:hAnsiTheme="minorEastAsia"/>
          <w:b/>
          <w:sz w:val="28"/>
          <w:szCs w:val="28"/>
        </w:rPr>
      </w:pPr>
      <w:r>
        <w:rPr>
          <w:rFonts w:hint="eastAsia" w:asciiTheme="minorEastAsia" w:hAnsiTheme="minorEastAsia"/>
          <w:b/>
          <w:sz w:val="28"/>
          <w:szCs w:val="28"/>
        </w:rPr>
        <w:t>鄂州市疾病预防控制中心采购采购</w:t>
      </w:r>
      <w:r>
        <w:rPr>
          <w:rFonts w:asciiTheme="minorEastAsia" w:hAnsiTheme="minorEastAsia"/>
          <w:b/>
          <w:sz w:val="28"/>
          <w:szCs w:val="28"/>
        </w:rPr>
        <w:t>技术参数偏差表</w:t>
      </w:r>
    </w:p>
    <w:p>
      <w:pPr>
        <w:spacing w:line="20" w:lineRule="exact"/>
        <w:rPr>
          <w:rFonts w:asciiTheme="minorEastAsia" w:hAnsiTheme="minorEastAsia"/>
          <w:sz w:val="28"/>
          <w:szCs w:val="28"/>
        </w:rPr>
      </w:pPr>
    </w:p>
    <w:p>
      <w:pPr>
        <w:spacing w:line="200" w:lineRule="exact"/>
        <w:rPr>
          <w:rFonts w:asciiTheme="minorEastAsia" w:hAnsiTheme="minorEastAsia"/>
          <w:sz w:val="28"/>
          <w:szCs w:val="28"/>
        </w:rPr>
      </w:pPr>
    </w:p>
    <w:p>
      <w:pPr>
        <w:spacing w:line="200" w:lineRule="exact"/>
        <w:rPr>
          <w:rFonts w:asciiTheme="minorEastAsia" w:hAnsiTheme="minorEastAsia"/>
          <w:sz w:val="28"/>
          <w:szCs w:val="28"/>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3980"/>
        <w:gridCol w:w="4377"/>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序号</w:t>
            </w:r>
          </w:p>
        </w:tc>
        <w:tc>
          <w:tcPr>
            <w:tcW w:w="1404"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询价文件要求</w:t>
            </w:r>
          </w:p>
        </w:tc>
        <w:tc>
          <w:tcPr>
            <w:tcW w:w="1544"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投标文件响应内容</w:t>
            </w:r>
          </w:p>
        </w:tc>
        <w:tc>
          <w:tcPr>
            <w:tcW w:w="1249"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1</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2</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3</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4</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5</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0" w:lineRule="atLeast"/>
              <w:jc w:val="center"/>
              <w:rPr>
                <w:rFonts w:asciiTheme="minorEastAsia" w:hAnsiTheme="minorEastAsia"/>
                <w:sz w:val="28"/>
                <w:szCs w:val="28"/>
              </w:rPr>
            </w:pPr>
            <w:r>
              <w:rPr>
                <w:rFonts w:asciiTheme="minorEastAsia" w:hAnsiTheme="minorEastAsia"/>
                <w:sz w:val="28"/>
                <w:szCs w:val="28"/>
              </w:rPr>
              <w:t>……</w:t>
            </w:r>
          </w:p>
        </w:tc>
        <w:tc>
          <w:tcPr>
            <w:tcW w:w="1404" w:type="pct"/>
            <w:vAlign w:val="center"/>
          </w:tcPr>
          <w:p>
            <w:pPr>
              <w:spacing w:line="500" w:lineRule="exact"/>
              <w:ind w:left="780"/>
              <w:jc w:val="center"/>
              <w:rPr>
                <w:rFonts w:asciiTheme="minorEastAsia" w:hAnsiTheme="minorEastAsia"/>
                <w:sz w:val="28"/>
                <w:szCs w:val="28"/>
              </w:rPr>
            </w:pPr>
          </w:p>
        </w:tc>
        <w:tc>
          <w:tcPr>
            <w:tcW w:w="1544" w:type="pct"/>
            <w:vAlign w:val="center"/>
          </w:tcPr>
          <w:p>
            <w:pPr>
              <w:spacing w:line="500" w:lineRule="exact"/>
              <w:ind w:left="780"/>
              <w:jc w:val="center"/>
              <w:rPr>
                <w:rFonts w:asciiTheme="minorEastAsia" w:hAnsiTheme="minorEastAsia"/>
                <w:sz w:val="28"/>
                <w:szCs w:val="28"/>
              </w:rPr>
            </w:pPr>
          </w:p>
        </w:tc>
        <w:tc>
          <w:tcPr>
            <w:tcW w:w="1249" w:type="pct"/>
            <w:vAlign w:val="center"/>
          </w:tcPr>
          <w:p>
            <w:pPr>
              <w:spacing w:line="500" w:lineRule="exact"/>
              <w:ind w:left="780"/>
              <w:jc w:val="center"/>
              <w:rPr>
                <w:rFonts w:asciiTheme="minorEastAsia" w:hAnsiTheme="minorEastAsia"/>
                <w:sz w:val="28"/>
                <w:szCs w:val="28"/>
              </w:rPr>
            </w:pPr>
          </w:p>
        </w:tc>
      </w:tr>
    </w:tbl>
    <w:p>
      <w:pPr>
        <w:spacing w:line="500" w:lineRule="exact"/>
        <w:rPr>
          <w:rFonts w:asciiTheme="minorEastAsia" w:hAnsiTheme="minorEastAsia"/>
          <w:sz w:val="28"/>
          <w:szCs w:val="28"/>
        </w:rPr>
      </w:pPr>
      <w:r>
        <w:rPr>
          <w:rFonts w:hint="eastAsia" w:asciiTheme="minorEastAsia" w:hAnsiTheme="minorEastAsia"/>
          <w:sz w:val="28"/>
          <w:szCs w:val="28"/>
        </w:rPr>
        <w:t>技术参数部分须逐一填写本偏差表。</w:t>
      </w:r>
    </w:p>
    <w:p>
      <w:pPr>
        <w:spacing w:line="500" w:lineRule="exact"/>
        <w:rPr>
          <w:rFonts w:asciiTheme="minorEastAsia" w:hAnsiTheme="minorEastAsia"/>
          <w:sz w:val="28"/>
          <w:szCs w:val="28"/>
        </w:rPr>
      </w:pPr>
      <w:r>
        <w:rPr>
          <w:rFonts w:asciiTheme="minorEastAsia" w:hAnsiTheme="minorEastAsia"/>
          <w:sz w:val="28"/>
          <w:szCs w:val="28"/>
        </w:rPr>
        <w:t>投标</w:t>
      </w:r>
      <w:r>
        <w:rPr>
          <w:rFonts w:hint="eastAsia" w:asciiTheme="minorEastAsia" w:hAnsiTheme="minorEastAsia"/>
          <w:sz w:val="28"/>
          <w:szCs w:val="28"/>
        </w:rPr>
        <w:t>供应商</w:t>
      </w:r>
      <w:r>
        <w:rPr>
          <w:rFonts w:asciiTheme="minorEastAsia" w:hAnsiTheme="minorEastAsia"/>
          <w:sz w:val="28"/>
          <w:szCs w:val="28"/>
        </w:rPr>
        <w:t>保证：投标文件中的</w:t>
      </w:r>
      <w:r>
        <w:rPr>
          <w:rFonts w:hint="eastAsia" w:asciiTheme="minorEastAsia" w:hAnsiTheme="minorEastAsia"/>
          <w:sz w:val="28"/>
          <w:szCs w:val="28"/>
        </w:rPr>
        <w:t>响应的</w:t>
      </w:r>
      <w:r>
        <w:rPr>
          <w:rFonts w:asciiTheme="minorEastAsia" w:hAnsiTheme="minorEastAsia"/>
          <w:sz w:val="28"/>
          <w:szCs w:val="28"/>
        </w:rPr>
        <w:t>技术参数与实物</w:t>
      </w:r>
      <w:r>
        <w:rPr>
          <w:rFonts w:hint="eastAsia" w:asciiTheme="minorEastAsia" w:hAnsiTheme="minorEastAsia"/>
          <w:sz w:val="28"/>
          <w:szCs w:val="28"/>
        </w:rPr>
        <w:t>的</w:t>
      </w:r>
      <w:r>
        <w:rPr>
          <w:rFonts w:asciiTheme="minorEastAsia" w:hAnsiTheme="minorEastAsia"/>
          <w:sz w:val="28"/>
          <w:szCs w:val="28"/>
        </w:rPr>
        <w:t>技术参数相符。</w:t>
      </w:r>
    </w:p>
    <w:p>
      <w:pPr>
        <w:spacing w:line="500" w:lineRule="exact"/>
        <w:rPr>
          <w:rFonts w:asciiTheme="minorEastAsia" w:hAnsiTheme="minorEastAsia"/>
          <w:sz w:val="28"/>
          <w:szCs w:val="28"/>
        </w:rPr>
      </w:pPr>
    </w:p>
    <w:p>
      <w:pPr>
        <w:wordWrap w:val="0"/>
        <w:spacing w:line="360" w:lineRule="auto"/>
        <w:ind w:right="480"/>
        <w:rPr>
          <w:rFonts w:asciiTheme="minorEastAsia" w:hAnsiTheme="minorEastAsia"/>
          <w:sz w:val="28"/>
          <w:szCs w:val="28"/>
        </w:rPr>
      </w:pP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52"/>
    <w:rsid w:val="0001293C"/>
    <w:rsid w:val="00016634"/>
    <w:rsid w:val="00057E8E"/>
    <w:rsid w:val="00084852"/>
    <w:rsid w:val="001112FF"/>
    <w:rsid w:val="001E6D61"/>
    <w:rsid w:val="002920E1"/>
    <w:rsid w:val="002D319F"/>
    <w:rsid w:val="004D6004"/>
    <w:rsid w:val="0069537D"/>
    <w:rsid w:val="0075023C"/>
    <w:rsid w:val="00847B33"/>
    <w:rsid w:val="008C363D"/>
    <w:rsid w:val="009344C4"/>
    <w:rsid w:val="00995184"/>
    <w:rsid w:val="009C70D0"/>
    <w:rsid w:val="009C74D2"/>
    <w:rsid w:val="00A333AC"/>
    <w:rsid w:val="00A36455"/>
    <w:rsid w:val="00B35636"/>
    <w:rsid w:val="00BE484B"/>
    <w:rsid w:val="00C11968"/>
    <w:rsid w:val="00D8757C"/>
    <w:rsid w:val="00D93FF5"/>
    <w:rsid w:val="00E776F0"/>
    <w:rsid w:val="00E817D3"/>
    <w:rsid w:val="01294884"/>
    <w:rsid w:val="016E21C7"/>
    <w:rsid w:val="01924F2F"/>
    <w:rsid w:val="028626E2"/>
    <w:rsid w:val="029D61DC"/>
    <w:rsid w:val="033E07EF"/>
    <w:rsid w:val="062724B4"/>
    <w:rsid w:val="074D0B34"/>
    <w:rsid w:val="0823213E"/>
    <w:rsid w:val="0B2C2418"/>
    <w:rsid w:val="0C412B15"/>
    <w:rsid w:val="0DB76F3A"/>
    <w:rsid w:val="0DE33B8E"/>
    <w:rsid w:val="0E987186"/>
    <w:rsid w:val="0F6A66BF"/>
    <w:rsid w:val="10A072C0"/>
    <w:rsid w:val="11ED385D"/>
    <w:rsid w:val="12826350"/>
    <w:rsid w:val="1290013E"/>
    <w:rsid w:val="15394B7F"/>
    <w:rsid w:val="17DC5CDB"/>
    <w:rsid w:val="1A3F4A96"/>
    <w:rsid w:val="1CBD62A0"/>
    <w:rsid w:val="1ED916D4"/>
    <w:rsid w:val="2043015F"/>
    <w:rsid w:val="21CD5507"/>
    <w:rsid w:val="22B5720E"/>
    <w:rsid w:val="22C87DFA"/>
    <w:rsid w:val="23E14310"/>
    <w:rsid w:val="25754C36"/>
    <w:rsid w:val="26412920"/>
    <w:rsid w:val="280C0388"/>
    <w:rsid w:val="286510FB"/>
    <w:rsid w:val="290E41A1"/>
    <w:rsid w:val="2A4F1389"/>
    <w:rsid w:val="2AB35D0D"/>
    <w:rsid w:val="2CC1409F"/>
    <w:rsid w:val="2D1F3170"/>
    <w:rsid w:val="2F00312A"/>
    <w:rsid w:val="2F83407C"/>
    <w:rsid w:val="319B15D5"/>
    <w:rsid w:val="3269634E"/>
    <w:rsid w:val="34EF5EB3"/>
    <w:rsid w:val="3565625B"/>
    <w:rsid w:val="37287F90"/>
    <w:rsid w:val="37D81517"/>
    <w:rsid w:val="3C7A7425"/>
    <w:rsid w:val="3E5B417F"/>
    <w:rsid w:val="416D2D0B"/>
    <w:rsid w:val="41B37ADF"/>
    <w:rsid w:val="428E2542"/>
    <w:rsid w:val="42FD6762"/>
    <w:rsid w:val="444D4983"/>
    <w:rsid w:val="47F10364"/>
    <w:rsid w:val="487B471F"/>
    <w:rsid w:val="4C51473B"/>
    <w:rsid w:val="4DE12288"/>
    <w:rsid w:val="52AF7791"/>
    <w:rsid w:val="52FB3594"/>
    <w:rsid w:val="531F4FB4"/>
    <w:rsid w:val="553C42E7"/>
    <w:rsid w:val="5A183BF3"/>
    <w:rsid w:val="5A837124"/>
    <w:rsid w:val="5AD6205E"/>
    <w:rsid w:val="5B605663"/>
    <w:rsid w:val="5EC16B41"/>
    <w:rsid w:val="5FCA2311"/>
    <w:rsid w:val="60E97493"/>
    <w:rsid w:val="61F54C47"/>
    <w:rsid w:val="63E05BC9"/>
    <w:rsid w:val="6B1D5923"/>
    <w:rsid w:val="6C2C484F"/>
    <w:rsid w:val="6D1C2EF4"/>
    <w:rsid w:val="6D342E54"/>
    <w:rsid w:val="6F822B03"/>
    <w:rsid w:val="70A00727"/>
    <w:rsid w:val="72902204"/>
    <w:rsid w:val="7484169E"/>
    <w:rsid w:val="76DC5A24"/>
    <w:rsid w:val="7A4A6027"/>
    <w:rsid w:val="7AEE7C94"/>
    <w:rsid w:val="7B586523"/>
    <w:rsid w:val="7CE33D43"/>
    <w:rsid w:val="7D6D43BB"/>
    <w:rsid w:val="7DD30563"/>
    <w:rsid w:val="7E287C5C"/>
    <w:rsid w:val="7EA9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1"/>
    <w:pPr>
      <w:outlineLvl w:val="0"/>
    </w:pPr>
    <w:rPr>
      <w:rFonts w:ascii="宋体" w:hAnsi="宋体" w:eastAsia="宋体"/>
      <w:b/>
      <w:bCs/>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33"/>
      <w:ind w:left="118"/>
    </w:pPr>
    <w:rPr>
      <w:rFonts w:ascii="宋体" w:hAnsi="宋体" w:eastAsia="宋体"/>
      <w:sz w:val="21"/>
      <w:szCs w:val="21"/>
    </w:rPr>
  </w:style>
  <w:style w:type="paragraph" w:styleId="4">
    <w:name w:val="Normal Indent"/>
    <w:basedOn w:val="1"/>
    <w:qFormat/>
    <w:uiPriority w:val="0"/>
    <w:pPr>
      <w:ind w:firstLine="420"/>
    </w:pPr>
  </w:style>
  <w:style w:type="paragraph" w:styleId="5">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font01"/>
    <w:basedOn w:val="8"/>
    <w:qFormat/>
    <w:uiPriority w:val="0"/>
    <w:rPr>
      <w:rFonts w:hint="default" w:ascii="Times New Roman" w:hAnsi="Times New Roman" w:cs="Times New Roman"/>
      <w:color w:val="000000"/>
      <w:sz w:val="24"/>
      <w:szCs w:val="24"/>
      <w:u w:val="none"/>
    </w:rPr>
  </w:style>
  <w:style w:type="character" w:customStyle="1" w:styleId="12">
    <w:name w:val="font51"/>
    <w:basedOn w:val="8"/>
    <w:qFormat/>
    <w:uiPriority w:val="0"/>
    <w:rPr>
      <w:rFonts w:hint="eastAsia" w:ascii="宋体" w:hAnsi="宋体" w:eastAsia="宋体" w:cs="宋体"/>
      <w:color w:val="000000"/>
      <w:sz w:val="24"/>
      <w:szCs w:val="24"/>
      <w:u w:val="none"/>
    </w:rPr>
  </w:style>
  <w:style w:type="character" w:customStyle="1" w:styleId="13">
    <w:name w:val="font41"/>
    <w:basedOn w:val="8"/>
    <w:qFormat/>
    <w:uiPriority w:val="0"/>
    <w:rPr>
      <w:rFonts w:hint="eastAsia" w:ascii="宋体" w:hAnsi="宋体" w:eastAsia="宋体" w:cs="宋体"/>
      <w:color w:val="000000"/>
      <w:sz w:val="21"/>
      <w:szCs w:val="21"/>
      <w:u w:val="none"/>
    </w:rPr>
  </w:style>
  <w:style w:type="character" w:customStyle="1" w:styleId="14">
    <w:name w:val="font61"/>
    <w:basedOn w:val="8"/>
    <w:qFormat/>
    <w:uiPriority w:val="0"/>
    <w:rPr>
      <w:rFonts w:hint="default" w:ascii="Times New Roman" w:hAnsi="Times New Roman" w:cs="Times New Roman"/>
      <w:color w:val="000000"/>
      <w:sz w:val="21"/>
      <w:szCs w:val="21"/>
      <w:u w:val="none"/>
    </w:rPr>
  </w:style>
  <w:style w:type="character" w:customStyle="1" w:styleId="15">
    <w:name w:val="font111"/>
    <w:basedOn w:val="8"/>
    <w:qFormat/>
    <w:uiPriority w:val="0"/>
    <w:rPr>
      <w:rFonts w:hint="default" w:ascii="Times New Roman" w:hAnsi="Times New Roman" w:cs="Times New Roman"/>
      <w:color w:val="000000"/>
      <w:sz w:val="18"/>
      <w:szCs w:val="18"/>
      <w:u w:val="none"/>
    </w:rPr>
  </w:style>
  <w:style w:type="character" w:customStyle="1" w:styleId="16">
    <w:name w:val="font151"/>
    <w:basedOn w:val="8"/>
    <w:qFormat/>
    <w:uiPriority w:val="0"/>
    <w:rPr>
      <w:rFonts w:hint="eastAsia" w:ascii="宋体" w:hAnsi="宋体" w:eastAsia="宋体" w:cs="宋体"/>
      <w:color w:val="000000"/>
      <w:sz w:val="18"/>
      <w:szCs w:val="18"/>
      <w:u w:val="none"/>
    </w:rPr>
  </w:style>
  <w:style w:type="character" w:customStyle="1" w:styleId="17">
    <w:name w:val="font71"/>
    <w:basedOn w:val="8"/>
    <w:qFormat/>
    <w:uiPriority w:val="0"/>
    <w:rPr>
      <w:rFonts w:hint="eastAsia" w:ascii="宋体" w:hAnsi="宋体" w:eastAsia="宋体" w:cs="宋体"/>
      <w:color w:val="000000"/>
      <w:sz w:val="16"/>
      <w:szCs w:val="16"/>
      <w:u w:val="none"/>
    </w:rPr>
  </w:style>
  <w:style w:type="character" w:customStyle="1" w:styleId="18">
    <w:name w:val="font31"/>
    <w:basedOn w:val="8"/>
    <w:qFormat/>
    <w:uiPriority w:val="0"/>
    <w:rPr>
      <w:rFonts w:hint="default" w:ascii="Times New Roman" w:hAnsi="Times New Roman" w:cs="Times New Roman"/>
      <w:color w:val="000000"/>
      <w:sz w:val="16"/>
      <w:szCs w:val="16"/>
      <w:u w:val="none"/>
    </w:rPr>
  </w:style>
  <w:style w:type="character" w:customStyle="1" w:styleId="19">
    <w:name w:val="font101"/>
    <w:basedOn w:val="8"/>
    <w:qFormat/>
    <w:uiPriority w:val="0"/>
    <w:rPr>
      <w:rFonts w:hint="eastAsia" w:ascii="宋体" w:hAnsi="宋体" w:eastAsia="宋体" w:cs="宋体"/>
      <w:color w:val="000000"/>
      <w:sz w:val="15"/>
      <w:szCs w:val="15"/>
      <w:u w:val="none"/>
    </w:rPr>
  </w:style>
  <w:style w:type="character" w:customStyle="1" w:styleId="20">
    <w:name w:val="font21"/>
    <w:basedOn w:val="8"/>
    <w:qFormat/>
    <w:uiPriority w:val="0"/>
    <w:rPr>
      <w:rFonts w:hint="default" w:ascii="Times New Roman" w:hAnsi="Times New Roman" w:cs="Times New Roman"/>
      <w:color w:val="000000"/>
      <w:sz w:val="15"/>
      <w:szCs w:val="15"/>
      <w:u w:val="none"/>
    </w:rPr>
  </w:style>
  <w:style w:type="character" w:customStyle="1" w:styleId="21">
    <w:name w:val="font91"/>
    <w:basedOn w:val="8"/>
    <w:qFormat/>
    <w:uiPriority w:val="0"/>
    <w:rPr>
      <w:rFonts w:hint="default" w:ascii="Times New Roman" w:hAnsi="Times New Roman" w:cs="Times New Roman"/>
      <w:color w:val="000000"/>
      <w:sz w:val="20"/>
      <w:szCs w:val="20"/>
      <w:u w:val="none"/>
    </w:rPr>
  </w:style>
  <w:style w:type="character" w:customStyle="1" w:styleId="22">
    <w:name w:val="font81"/>
    <w:basedOn w:val="8"/>
    <w:qFormat/>
    <w:uiPriority w:val="0"/>
    <w:rPr>
      <w:rFonts w:hint="eastAsia" w:ascii="宋体" w:hAnsi="宋体" w:eastAsia="宋体" w:cs="宋体"/>
      <w:color w:val="000000"/>
      <w:sz w:val="20"/>
      <w:szCs w:val="20"/>
      <w:u w:val="none"/>
    </w:rPr>
  </w:style>
  <w:style w:type="character" w:customStyle="1" w:styleId="23">
    <w:name w:val="font12"/>
    <w:basedOn w:val="8"/>
    <w:qFormat/>
    <w:uiPriority w:val="0"/>
    <w:rPr>
      <w:rFonts w:ascii="Arial" w:hAnsi="Arial" w:cs="Arial"/>
      <w:color w:val="000000"/>
      <w:sz w:val="16"/>
      <w:szCs w:val="16"/>
      <w:u w:val="none"/>
    </w:rPr>
  </w:style>
  <w:style w:type="character" w:customStyle="1" w:styleId="24">
    <w:name w:val="font16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229</Words>
  <Characters>1309</Characters>
  <Lines>10</Lines>
  <Paragraphs>3</Paragraphs>
  <TotalTime>5</TotalTime>
  <ScaleCrop>false</ScaleCrop>
  <LinksUpToDate>false</LinksUpToDate>
  <CharactersWithSpaces>1535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2019-12-24T07:55:00Z</dcterms:created>
  <dc:creator>微软用户</dc:creator>
  <cp:lastModifiedBy>Amo。 相惜</cp:lastModifiedBy>
  <cp:lastPrinted>2020-05-19T02:20:00Z</cp:lastPrinted>
  <dcterms:modified xsi:type="dcterms:W3CDTF">2020-06-05T08:41:25Z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